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E0" w:rsidRDefault="006658CD" w:rsidP="006658CD">
      <w:pPr>
        <w:tabs>
          <w:tab w:val="left" w:pos="6930"/>
        </w:tabs>
        <w:ind w:left="-540"/>
        <w:jc w:val="right"/>
        <w:rPr>
          <w:rFonts w:ascii="Arial" w:hAnsi="Arial" w:cs="Arial"/>
          <w:b/>
          <w:sz w:val="20"/>
          <w:szCs w:val="20"/>
        </w:rPr>
      </w:pPr>
      <w:bookmarkStart w:id="0" w:name="_GoBack"/>
      <w:bookmarkEnd w:id="0"/>
      <w:r>
        <w:rPr>
          <w:b/>
          <w:noProof/>
        </w:rPr>
        <w:drawing>
          <wp:inline distT="0" distB="0" distL="0" distR="0" wp14:anchorId="44B68CCA" wp14:editId="2A43FA53">
            <wp:extent cx="2857500" cy="676275"/>
            <wp:effectExtent l="0" t="0" r="0" b="9525"/>
            <wp:docPr id="1" name="Picture 1"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p w:rsidR="005223E0" w:rsidRDefault="005223E0" w:rsidP="005223E0">
      <w:pPr>
        <w:jc w:val="center"/>
        <w:outlineLvl w:val="0"/>
        <w:rPr>
          <w:rFonts w:ascii="Arial" w:hAnsi="Arial" w:cs="Arial"/>
          <w:b/>
        </w:rPr>
      </w:pPr>
    </w:p>
    <w:p w:rsidR="005223E0" w:rsidRDefault="005223E0" w:rsidP="00DA437C">
      <w:pPr>
        <w:outlineLvl w:val="0"/>
        <w:rPr>
          <w:rFonts w:ascii="Arial" w:hAnsi="Arial" w:cs="Arial"/>
          <w:b/>
        </w:rPr>
      </w:pPr>
    </w:p>
    <w:p w:rsidR="005223E0" w:rsidRDefault="005223E0" w:rsidP="005223E0">
      <w:pPr>
        <w:jc w:val="center"/>
        <w:outlineLvl w:val="0"/>
        <w:rPr>
          <w:rFonts w:ascii="Arial" w:hAnsi="Arial" w:cs="Arial"/>
          <w:b/>
        </w:rPr>
      </w:pPr>
      <w:r>
        <w:rPr>
          <w:rFonts w:ascii="Arial" w:hAnsi="Arial" w:cs="Arial"/>
          <w:b/>
        </w:rPr>
        <w:t>P</w:t>
      </w:r>
      <w:r w:rsidRPr="00684495">
        <w:rPr>
          <w:rFonts w:ascii="Arial" w:hAnsi="Arial" w:cs="Arial"/>
          <w:b/>
        </w:rPr>
        <w:t>AE</w:t>
      </w:r>
      <w:r>
        <w:rPr>
          <w:rFonts w:ascii="Arial" w:hAnsi="Arial" w:cs="Arial"/>
          <w:b/>
        </w:rPr>
        <w:t xml:space="preserve">DIATRIC HAEMATOLOGY / ONCOLOGY </w:t>
      </w:r>
    </w:p>
    <w:p w:rsidR="005223E0" w:rsidRDefault="005223E0" w:rsidP="005223E0">
      <w:pPr>
        <w:jc w:val="center"/>
        <w:outlineLvl w:val="0"/>
        <w:rPr>
          <w:rFonts w:ascii="Arial" w:hAnsi="Arial" w:cs="Arial"/>
          <w:b/>
        </w:rPr>
      </w:pPr>
      <w:r w:rsidRPr="00FB1B37">
        <w:rPr>
          <w:rFonts w:ascii="Arial" w:hAnsi="Arial" w:cs="Arial"/>
          <w:b/>
        </w:rPr>
        <w:t xml:space="preserve">INTER-PROVIDER </w:t>
      </w:r>
      <w:r>
        <w:rPr>
          <w:rFonts w:ascii="Arial" w:hAnsi="Arial" w:cs="Arial"/>
          <w:b/>
        </w:rPr>
        <w:t>TRANSFER/MINIMUM DATASET PROCESS</w:t>
      </w:r>
    </w:p>
    <w:p w:rsidR="006658CD" w:rsidRDefault="006658CD" w:rsidP="005223E0">
      <w:pPr>
        <w:jc w:val="right"/>
        <w:outlineLvl w:val="0"/>
        <w:rPr>
          <w:rFonts w:ascii="Arial" w:hAnsi="Arial" w:cs="Arial"/>
          <w:b/>
        </w:rPr>
      </w:pPr>
    </w:p>
    <w:p w:rsidR="005223E0" w:rsidRPr="00FB1B37" w:rsidRDefault="005223E0" w:rsidP="005223E0">
      <w:pPr>
        <w:jc w:val="right"/>
        <w:outlineLvl w:val="0"/>
        <w:rPr>
          <w:rFonts w:ascii="Arial" w:hAnsi="Arial" w:cs="Arial"/>
          <w:b/>
        </w:rPr>
      </w:pPr>
      <w:r w:rsidRPr="00FB1B37">
        <w:rPr>
          <w:rFonts w:ascii="Arial" w:hAnsi="Arial" w:cs="Arial"/>
          <w:b/>
        </w:rPr>
        <w:t xml:space="preserve"> </w:t>
      </w:r>
    </w:p>
    <w:p w:rsidR="005223E0" w:rsidRPr="005803E5" w:rsidRDefault="005223E0" w:rsidP="005223E0">
      <w:pPr>
        <w:outlineLvl w:val="0"/>
        <w:rPr>
          <w:rFonts w:ascii="Arial" w:hAnsi="Arial" w:cs="Arial"/>
          <w:sz w:val="22"/>
          <w:szCs w:val="22"/>
        </w:rPr>
      </w:pPr>
      <w:r w:rsidRPr="005803E5">
        <w:rPr>
          <w:rFonts w:ascii="Arial" w:hAnsi="Arial" w:cs="Arial"/>
          <w:sz w:val="22"/>
          <w:szCs w:val="22"/>
        </w:rPr>
        <w:t xml:space="preserve">In line with the national cancer waiting times standard for children with a suspected or confirmed diagnosis of cancer, patients should receive treatment within 31 days of referral or consultant upgrade. </w:t>
      </w:r>
    </w:p>
    <w:p w:rsidR="005223E0" w:rsidRPr="005803E5" w:rsidRDefault="005223E0" w:rsidP="005223E0">
      <w:pPr>
        <w:outlineLvl w:val="0"/>
        <w:rPr>
          <w:rFonts w:ascii="Arial" w:hAnsi="Arial" w:cs="Arial"/>
          <w:sz w:val="22"/>
          <w:szCs w:val="22"/>
        </w:rPr>
      </w:pPr>
    </w:p>
    <w:p w:rsidR="005223E0" w:rsidRPr="005803E5" w:rsidRDefault="005223E0" w:rsidP="005223E0">
      <w:pPr>
        <w:outlineLvl w:val="0"/>
        <w:rPr>
          <w:rFonts w:ascii="Arial" w:hAnsi="Arial" w:cs="Arial"/>
          <w:sz w:val="22"/>
          <w:szCs w:val="22"/>
        </w:rPr>
      </w:pPr>
      <w:r w:rsidRPr="005803E5">
        <w:rPr>
          <w:rFonts w:ascii="Arial" w:hAnsi="Arial" w:cs="Arial"/>
          <w:sz w:val="22"/>
          <w:szCs w:val="22"/>
        </w:rPr>
        <w:t xml:space="preserve">It is essential that Paediatric Oncology Shared Care Units (POSCUs) provide all required patient details </w:t>
      </w:r>
      <w:r w:rsidR="00DA437C">
        <w:rPr>
          <w:rFonts w:ascii="Arial" w:hAnsi="Arial" w:cs="Arial"/>
          <w:sz w:val="22"/>
          <w:szCs w:val="22"/>
        </w:rPr>
        <w:t xml:space="preserve">on the below form </w:t>
      </w:r>
      <w:r w:rsidRPr="005803E5">
        <w:rPr>
          <w:rFonts w:ascii="Arial" w:hAnsi="Arial" w:cs="Arial"/>
          <w:sz w:val="22"/>
          <w:szCs w:val="22"/>
        </w:rPr>
        <w:t xml:space="preserve">when referring to GOSH, to enable the appropriate clinical triage of referrals and the accurate reporting of the patient’s pathway milestones. </w:t>
      </w:r>
    </w:p>
    <w:p w:rsidR="005223E0" w:rsidRDefault="005223E0" w:rsidP="005223E0">
      <w:pPr>
        <w:outlineLvl w:val="0"/>
        <w:rPr>
          <w:rFonts w:ascii="Arial" w:hAnsi="Arial" w:cs="Arial"/>
          <w:sz w:val="22"/>
          <w:szCs w:val="22"/>
        </w:rPr>
      </w:pPr>
    </w:p>
    <w:p w:rsidR="00DA437C" w:rsidRPr="006C0A30" w:rsidRDefault="00DA437C" w:rsidP="006C0A30">
      <w:pPr>
        <w:pStyle w:val="ListParagraph"/>
        <w:numPr>
          <w:ilvl w:val="0"/>
          <w:numId w:val="2"/>
        </w:numPr>
        <w:outlineLvl w:val="0"/>
        <w:rPr>
          <w:rFonts w:ascii="Arial" w:hAnsi="Arial" w:cs="Arial"/>
          <w:b/>
          <w:sz w:val="22"/>
          <w:szCs w:val="22"/>
        </w:rPr>
      </w:pPr>
      <w:r w:rsidRPr="006C0A30">
        <w:rPr>
          <w:rFonts w:ascii="Arial" w:hAnsi="Arial" w:cs="Arial"/>
          <w:b/>
          <w:sz w:val="22"/>
          <w:szCs w:val="22"/>
        </w:rPr>
        <w:t>Please fax a completed minimum dataset form for any clinically urgent inpatient referral to Lion/Elephant/Giraffe ward on 0207 813 8265.</w:t>
      </w:r>
    </w:p>
    <w:p w:rsidR="00DA437C" w:rsidRPr="00DA437C" w:rsidRDefault="00DA437C" w:rsidP="00DA437C">
      <w:pPr>
        <w:outlineLvl w:val="0"/>
        <w:rPr>
          <w:rFonts w:ascii="Arial" w:hAnsi="Arial" w:cs="Arial"/>
          <w:b/>
          <w:sz w:val="22"/>
          <w:szCs w:val="22"/>
        </w:rPr>
      </w:pPr>
    </w:p>
    <w:p w:rsidR="00DA437C" w:rsidRPr="006C0A30" w:rsidRDefault="00DA437C" w:rsidP="006C0A30">
      <w:pPr>
        <w:pStyle w:val="ListParagraph"/>
        <w:numPr>
          <w:ilvl w:val="0"/>
          <w:numId w:val="2"/>
        </w:numPr>
        <w:outlineLvl w:val="0"/>
        <w:rPr>
          <w:rFonts w:ascii="Arial" w:hAnsi="Arial" w:cs="Arial"/>
          <w:b/>
          <w:sz w:val="22"/>
          <w:szCs w:val="22"/>
        </w:rPr>
      </w:pPr>
      <w:r w:rsidRPr="006C0A30">
        <w:rPr>
          <w:rFonts w:ascii="Arial" w:hAnsi="Arial" w:cs="Arial"/>
          <w:b/>
          <w:sz w:val="22"/>
          <w:szCs w:val="22"/>
        </w:rPr>
        <w:t xml:space="preserve">Please fax a completed minimum dataset form for any outpatient </w:t>
      </w:r>
      <w:r w:rsidR="006C0A30">
        <w:rPr>
          <w:rFonts w:ascii="Arial" w:hAnsi="Arial" w:cs="Arial"/>
          <w:b/>
          <w:sz w:val="22"/>
          <w:szCs w:val="22"/>
        </w:rPr>
        <w:t xml:space="preserve">or second opinion </w:t>
      </w:r>
      <w:r w:rsidRPr="006C0A30">
        <w:rPr>
          <w:rFonts w:ascii="Arial" w:hAnsi="Arial" w:cs="Arial"/>
          <w:b/>
          <w:sz w:val="22"/>
          <w:szCs w:val="22"/>
        </w:rPr>
        <w:t>referral to 0207 813 8410 (Haematology) or 0207 813 8588 (Oncology).</w:t>
      </w:r>
    </w:p>
    <w:p w:rsidR="00DA437C" w:rsidRPr="00DA437C" w:rsidRDefault="00DA437C" w:rsidP="00DA437C">
      <w:pPr>
        <w:outlineLvl w:val="0"/>
        <w:rPr>
          <w:rFonts w:ascii="Arial" w:hAnsi="Arial" w:cs="Arial"/>
          <w:b/>
          <w:sz w:val="22"/>
          <w:szCs w:val="22"/>
        </w:rPr>
      </w:pPr>
    </w:p>
    <w:p w:rsidR="00DA437C" w:rsidRPr="006C0A30" w:rsidRDefault="00DA437C" w:rsidP="006C0A30">
      <w:pPr>
        <w:pStyle w:val="ListParagraph"/>
        <w:numPr>
          <w:ilvl w:val="0"/>
          <w:numId w:val="2"/>
        </w:numPr>
        <w:outlineLvl w:val="0"/>
        <w:rPr>
          <w:rFonts w:ascii="Arial" w:hAnsi="Arial" w:cs="Arial"/>
          <w:b/>
          <w:sz w:val="22"/>
          <w:szCs w:val="22"/>
        </w:rPr>
      </w:pPr>
      <w:r w:rsidRPr="006C0A30">
        <w:rPr>
          <w:rFonts w:ascii="Arial" w:hAnsi="Arial" w:cs="Arial"/>
          <w:b/>
          <w:sz w:val="22"/>
          <w:szCs w:val="22"/>
        </w:rPr>
        <w:t>Please provide an accompanying referral letter detailing the patient’s family history, medical history and current medications.</w:t>
      </w:r>
    </w:p>
    <w:p w:rsidR="00DA437C" w:rsidRPr="005803E5" w:rsidRDefault="00DA437C" w:rsidP="005223E0">
      <w:pPr>
        <w:outlineLvl w:val="0"/>
        <w:rPr>
          <w:rFonts w:ascii="Arial" w:hAnsi="Arial" w:cs="Arial"/>
          <w:sz w:val="22"/>
          <w:szCs w:val="22"/>
        </w:rPr>
      </w:pPr>
    </w:p>
    <w:p w:rsidR="005223E0" w:rsidRPr="005803E5" w:rsidRDefault="005223E0" w:rsidP="005223E0">
      <w:pPr>
        <w:outlineLvl w:val="0"/>
        <w:rPr>
          <w:rFonts w:ascii="Arial" w:hAnsi="Arial" w:cs="Arial"/>
          <w:sz w:val="22"/>
          <w:szCs w:val="22"/>
        </w:rPr>
      </w:pPr>
      <w:r w:rsidRPr="005803E5">
        <w:rPr>
          <w:rFonts w:ascii="Arial" w:hAnsi="Arial" w:cs="Arial"/>
          <w:sz w:val="22"/>
          <w:szCs w:val="22"/>
        </w:rPr>
        <w:t>GOSH will adopt the following process for managing inter-provider transfers when the referring trust fails to provide the attached Haematology/Oncology minimum dataset referral form, as outlined below:</w:t>
      </w:r>
    </w:p>
    <w:p w:rsidR="005223E0" w:rsidRPr="005803E5" w:rsidRDefault="005223E0" w:rsidP="005223E0">
      <w:pPr>
        <w:outlineLvl w:val="0"/>
        <w:rPr>
          <w:rFonts w:ascii="Arial" w:hAnsi="Arial" w:cs="Arial"/>
          <w:b/>
          <w:sz w:val="22"/>
          <w:szCs w:val="22"/>
        </w:rPr>
      </w:pPr>
    </w:p>
    <w:p w:rsidR="005223E0" w:rsidRPr="005803E5" w:rsidRDefault="005223E0" w:rsidP="005223E0">
      <w:pPr>
        <w:numPr>
          <w:ilvl w:val="0"/>
          <w:numId w:val="1"/>
        </w:numPr>
        <w:jc w:val="both"/>
        <w:outlineLvl w:val="0"/>
        <w:rPr>
          <w:rFonts w:ascii="Arial" w:hAnsi="Arial" w:cs="Arial"/>
          <w:sz w:val="22"/>
          <w:szCs w:val="22"/>
        </w:rPr>
      </w:pPr>
      <w:r w:rsidRPr="005803E5">
        <w:rPr>
          <w:rFonts w:ascii="Arial" w:hAnsi="Arial" w:cs="Arial"/>
          <w:sz w:val="22"/>
          <w:szCs w:val="22"/>
        </w:rPr>
        <w:t xml:space="preserve">GOSH will contact the referring trust within 1 working day of urgent inpatient admission </w:t>
      </w:r>
      <w:r w:rsidR="004327B7">
        <w:rPr>
          <w:rFonts w:ascii="Arial" w:hAnsi="Arial" w:cs="Arial"/>
          <w:sz w:val="22"/>
          <w:szCs w:val="22"/>
        </w:rPr>
        <w:t>OR</w:t>
      </w:r>
      <w:r w:rsidRPr="005803E5">
        <w:rPr>
          <w:rFonts w:ascii="Arial" w:hAnsi="Arial" w:cs="Arial"/>
          <w:sz w:val="22"/>
          <w:szCs w:val="22"/>
        </w:rPr>
        <w:t xml:space="preserve"> receipt of consultant referral and request the attached form within 2 working days.</w:t>
      </w:r>
    </w:p>
    <w:p w:rsidR="005223E0" w:rsidRPr="005803E5" w:rsidRDefault="005223E0" w:rsidP="005223E0">
      <w:pPr>
        <w:numPr>
          <w:ilvl w:val="0"/>
          <w:numId w:val="1"/>
        </w:numPr>
        <w:jc w:val="both"/>
        <w:outlineLvl w:val="0"/>
        <w:rPr>
          <w:rFonts w:ascii="Arial" w:hAnsi="Arial" w:cs="Arial"/>
          <w:sz w:val="22"/>
          <w:szCs w:val="22"/>
        </w:rPr>
      </w:pPr>
      <w:r w:rsidRPr="005803E5">
        <w:rPr>
          <w:rFonts w:ascii="Arial" w:hAnsi="Arial" w:cs="Arial"/>
          <w:sz w:val="22"/>
          <w:szCs w:val="22"/>
        </w:rPr>
        <w:t>If that approach does not elicit the information requested, the GOSH MDT Co-ordinator will contact the referring trust for a second time advising them that the referring trust has a further 2 working days from the date of the second contact to provide the information.</w:t>
      </w:r>
    </w:p>
    <w:p w:rsidR="005223E0" w:rsidRPr="005803E5" w:rsidRDefault="005223E0" w:rsidP="005223E0">
      <w:pPr>
        <w:numPr>
          <w:ilvl w:val="0"/>
          <w:numId w:val="1"/>
        </w:numPr>
        <w:rPr>
          <w:rFonts w:ascii="Arial" w:hAnsi="Arial" w:cs="Arial"/>
          <w:sz w:val="22"/>
          <w:szCs w:val="22"/>
        </w:rPr>
      </w:pPr>
      <w:r w:rsidRPr="005803E5">
        <w:rPr>
          <w:rFonts w:ascii="Arial" w:hAnsi="Arial" w:cs="Arial"/>
          <w:sz w:val="22"/>
          <w:szCs w:val="22"/>
        </w:rPr>
        <w:t>If that approach does not elicit the information requested, the GOSH Service Manager will contact the referring trust for a third time advising them that the referring trust has a further 2 working days from the date of the third contact to provide the information.</w:t>
      </w:r>
    </w:p>
    <w:p w:rsidR="005223E0" w:rsidRPr="005803E5" w:rsidRDefault="005223E0" w:rsidP="005223E0">
      <w:pPr>
        <w:numPr>
          <w:ilvl w:val="0"/>
          <w:numId w:val="1"/>
        </w:numPr>
        <w:jc w:val="both"/>
        <w:outlineLvl w:val="0"/>
        <w:rPr>
          <w:rFonts w:ascii="Arial" w:hAnsi="Arial" w:cs="Arial"/>
          <w:sz w:val="22"/>
          <w:szCs w:val="22"/>
        </w:rPr>
      </w:pPr>
      <w:r w:rsidRPr="005803E5">
        <w:rPr>
          <w:rFonts w:ascii="Arial" w:hAnsi="Arial" w:cs="Arial"/>
          <w:sz w:val="22"/>
          <w:szCs w:val="22"/>
        </w:rPr>
        <w:t xml:space="preserve">If the information is still not provided after the third approach, the GOSH Chief Operating Officer will contact the Chief Operating Officer of the referring trust directly via email, requesting the information within 24 hours. </w:t>
      </w:r>
    </w:p>
    <w:p w:rsidR="005223E0" w:rsidRPr="005803E5" w:rsidRDefault="005223E0" w:rsidP="005223E0">
      <w:pPr>
        <w:numPr>
          <w:ilvl w:val="0"/>
          <w:numId w:val="1"/>
        </w:numPr>
        <w:jc w:val="both"/>
        <w:outlineLvl w:val="0"/>
        <w:rPr>
          <w:rFonts w:ascii="Arial" w:hAnsi="Arial" w:cs="Arial"/>
          <w:sz w:val="22"/>
          <w:szCs w:val="22"/>
        </w:rPr>
      </w:pPr>
      <w:r w:rsidRPr="005803E5">
        <w:rPr>
          <w:rFonts w:ascii="Arial" w:hAnsi="Arial" w:cs="Arial"/>
          <w:sz w:val="22"/>
          <w:szCs w:val="22"/>
        </w:rPr>
        <w:t>If this does not elicit a response, the patient’s pathway will be reported with blank fields for ‘decision to refer date’ and ‘cancer referral to treatment start date’, in relation to any Open Exeter submissions.</w:t>
      </w:r>
    </w:p>
    <w:p w:rsidR="005223E0" w:rsidRDefault="005223E0" w:rsidP="005223E0">
      <w:pPr>
        <w:jc w:val="both"/>
        <w:outlineLvl w:val="0"/>
        <w:rPr>
          <w:rFonts w:ascii="Arial" w:hAnsi="Arial" w:cs="Arial"/>
          <w:sz w:val="22"/>
          <w:szCs w:val="22"/>
        </w:rPr>
      </w:pPr>
    </w:p>
    <w:p w:rsidR="006C0A30" w:rsidRDefault="006C0A30" w:rsidP="005223E0">
      <w:pPr>
        <w:jc w:val="both"/>
        <w:outlineLvl w:val="0"/>
        <w:rPr>
          <w:rFonts w:ascii="Arial" w:hAnsi="Arial" w:cs="Arial"/>
          <w:sz w:val="22"/>
          <w:szCs w:val="22"/>
        </w:rPr>
      </w:pPr>
    </w:p>
    <w:p w:rsidR="006C0A30" w:rsidRDefault="006C0A30" w:rsidP="005223E0">
      <w:pPr>
        <w:jc w:val="both"/>
        <w:outlineLvl w:val="0"/>
        <w:rPr>
          <w:rFonts w:ascii="Arial" w:hAnsi="Arial" w:cs="Arial"/>
          <w:sz w:val="22"/>
          <w:szCs w:val="22"/>
        </w:rPr>
      </w:pPr>
    </w:p>
    <w:p w:rsidR="006C0A30" w:rsidRPr="00EE154F" w:rsidRDefault="006C0A30" w:rsidP="005223E0">
      <w:pPr>
        <w:jc w:val="both"/>
        <w:outlineLvl w:val="0"/>
        <w:rPr>
          <w:rFonts w:ascii="Arial" w:hAnsi="Arial" w:cs="Arial"/>
        </w:rPr>
      </w:pPr>
    </w:p>
    <w:p w:rsidR="00DA437C" w:rsidRDefault="00DA437C">
      <w:pPr>
        <w:rPr>
          <w:rFonts w:ascii="Arial" w:hAnsi="Arial" w:cs="Arial"/>
          <w:b/>
          <w:sz w:val="22"/>
          <w:szCs w:val="22"/>
        </w:rPr>
      </w:pPr>
    </w:p>
    <w:p w:rsidR="00DA437C" w:rsidRDefault="00DA437C">
      <w:pPr>
        <w:rPr>
          <w:rFonts w:ascii="Arial" w:hAnsi="Arial" w:cs="Arial"/>
          <w:b/>
          <w:sz w:val="22"/>
          <w:szCs w:val="22"/>
        </w:rPr>
      </w:pPr>
    </w:p>
    <w:p w:rsidR="006658CD" w:rsidRDefault="006658CD">
      <w:pPr>
        <w:rPr>
          <w:rFonts w:ascii="Arial" w:hAnsi="Arial" w:cs="Arial"/>
          <w:b/>
          <w:sz w:val="22"/>
          <w:szCs w:val="22"/>
        </w:rPr>
      </w:pPr>
    </w:p>
    <w:p w:rsidR="006658CD" w:rsidRDefault="006658CD">
      <w:pPr>
        <w:rPr>
          <w:rFonts w:ascii="Arial" w:hAnsi="Arial" w:cs="Arial"/>
          <w:b/>
          <w:sz w:val="22"/>
          <w:szCs w:val="22"/>
        </w:rPr>
      </w:pPr>
    </w:p>
    <w:p w:rsidR="005223E0" w:rsidRPr="00766E9A" w:rsidRDefault="00766E9A">
      <w:pPr>
        <w:rPr>
          <w:rFonts w:ascii="Arial" w:hAnsi="Arial" w:cs="Arial"/>
          <w:b/>
          <w:sz w:val="22"/>
          <w:szCs w:val="22"/>
        </w:rPr>
      </w:pPr>
      <w:r w:rsidRPr="00766E9A">
        <w:rPr>
          <w:rFonts w:ascii="Arial" w:hAnsi="Arial" w:cs="Arial"/>
          <w:b/>
          <w:sz w:val="22"/>
          <w:szCs w:val="22"/>
        </w:rPr>
        <w:lastRenderedPageBreak/>
        <w:t xml:space="preserve">INTER-PROVIDER TRANSFER/MINIMUM DATASET FORM </w:t>
      </w:r>
    </w:p>
    <w:p w:rsidR="00766E9A" w:rsidRDefault="00766E9A"/>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9"/>
        <w:gridCol w:w="2311"/>
        <w:gridCol w:w="2311"/>
        <w:gridCol w:w="2311"/>
      </w:tblGrid>
      <w:tr w:rsidR="005223E0" w:rsidTr="005803E5">
        <w:tc>
          <w:tcPr>
            <w:tcW w:w="9242" w:type="dxa"/>
            <w:gridSpan w:val="4"/>
            <w:shd w:val="clear" w:color="auto" w:fill="EEECE1" w:themeFill="background2"/>
          </w:tcPr>
          <w:p w:rsidR="005223E0" w:rsidRPr="005223E0" w:rsidRDefault="005223E0" w:rsidP="00CD7265">
            <w:pPr>
              <w:jc w:val="center"/>
              <w:rPr>
                <w:rFonts w:ascii="Arial" w:hAnsi="Arial" w:cs="Arial"/>
                <w:sz w:val="22"/>
                <w:szCs w:val="22"/>
              </w:rPr>
            </w:pPr>
            <w:r w:rsidRPr="005223E0">
              <w:rPr>
                <w:rFonts w:ascii="Arial" w:hAnsi="Arial" w:cs="Arial"/>
                <w:b/>
                <w:sz w:val="22"/>
                <w:szCs w:val="22"/>
              </w:rPr>
              <w:t>Patient details</w:t>
            </w:r>
          </w:p>
        </w:tc>
      </w:tr>
      <w:tr w:rsidR="005223E0" w:rsidTr="005803E5">
        <w:tc>
          <w:tcPr>
            <w:tcW w:w="2309" w:type="dxa"/>
          </w:tcPr>
          <w:p w:rsidR="005223E0" w:rsidRPr="005223E0" w:rsidRDefault="005223E0">
            <w:pPr>
              <w:rPr>
                <w:rFonts w:ascii="Arial" w:hAnsi="Arial" w:cs="Arial"/>
                <w:sz w:val="22"/>
                <w:szCs w:val="22"/>
              </w:rPr>
            </w:pPr>
            <w:r w:rsidRPr="005223E0">
              <w:rPr>
                <w:rFonts w:ascii="Arial" w:hAnsi="Arial" w:cs="Arial"/>
                <w:sz w:val="22"/>
                <w:szCs w:val="22"/>
              </w:rPr>
              <w:t>Patient forename</w:t>
            </w:r>
          </w:p>
        </w:tc>
        <w:tc>
          <w:tcPr>
            <w:tcW w:w="2311" w:type="dxa"/>
          </w:tcPr>
          <w:p w:rsidR="005223E0" w:rsidRDefault="005223E0">
            <w:pPr>
              <w:rPr>
                <w:rFonts w:ascii="Arial" w:hAnsi="Arial" w:cs="Arial"/>
                <w:sz w:val="22"/>
                <w:szCs w:val="22"/>
              </w:rPr>
            </w:pPr>
          </w:p>
          <w:p w:rsidR="005803E5" w:rsidRPr="005223E0" w:rsidRDefault="005803E5">
            <w:pPr>
              <w:rPr>
                <w:rFonts w:ascii="Arial" w:hAnsi="Arial" w:cs="Arial"/>
                <w:sz w:val="22"/>
                <w:szCs w:val="22"/>
              </w:rPr>
            </w:pPr>
          </w:p>
        </w:tc>
        <w:tc>
          <w:tcPr>
            <w:tcW w:w="2311" w:type="dxa"/>
          </w:tcPr>
          <w:p w:rsidR="005223E0" w:rsidRPr="005223E0" w:rsidRDefault="005223E0">
            <w:pPr>
              <w:rPr>
                <w:rFonts w:ascii="Arial" w:hAnsi="Arial" w:cs="Arial"/>
                <w:sz w:val="22"/>
                <w:szCs w:val="22"/>
              </w:rPr>
            </w:pPr>
            <w:r w:rsidRPr="005223E0">
              <w:rPr>
                <w:rFonts w:ascii="Arial" w:hAnsi="Arial" w:cs="Arial"/>
                <w:sz w:val="22"/>
                <w:szCs w:val="22"/>
              </w:rPr>
              <w:t>Patient surname</w:t>
            </w:r>
          </w:p>
        </w:tc>
        <w:tc>
          <w:tcPr>
            <w:tcW w:w="2311" w:type="dxa"/>
          </w:tcPr>
          <w:p w:rsidR="005223E0" w:rsidRPr="005223E0" w:rsidRDefault="005223E0">
            <w:pPr>
              <w:rPr>
                <w:rFonts w:ascii="Arial" w:hAnsi="Arial" w:cs="Arial"/>
                <w:sz w:val="22"/>
                <w:szCs w:val="22"/>
              </w:rPr>
            </w:pPr>
          </w:p>
        </w:tc>
      </w:tr>
      <w:tr w:rsidR="005223E0" w:rsidTr="005803E5">
        <w:tc>
          <w:tcPr>
            <w:tcW w:w="2309" w:type="dxa"/>
          </w:tcPr>
          <w:p w:rsidR="005223E0" w:rsidRPr="005223E0" w:rsidRDefault="005223E0">
            <w:pPr>
              <w:rPr>
                <w:rFonts w:ascii="Arial" w:hAnsi="Arial" w:cs="Arial"/>
                <w:sz w:val="22"/>
                <w:szCs w:val="22"/>
              </w:rPr>
            </w:pPr>
            <w:r>
              <w:rPr>
                <w:rFonts w:ascii="Arial" w:hAnsi="Arial" w:cs="Arial"/>
                <w:sz w:val="22"/>
                <w:szCs w:val="22"/>
              </w:rPr>
              <w:t>NHS number</w:t>
            </w:r>
          </w:p>
        </w:tc>
        <w:tc>
          <w:tcPr>
            <w:tcW w:w="2311" w:type="dxa"/>
          </w:tcPr>
          <w:p w:rsidR="005223E0" w:rsidRDefault="005223E0">
            <w:pPr>
              <w:rPr>
                <w:rFonts w:ascii="Arial" w:hAnsi="Arial" w:cs="Arial"/>
                <w:sz w:val="22"/>
                <w:szCs w:val="22"/>
              </w:rPr>
            </w:pPr>
          </w:p>
          <w:p w:rsidR="005803E5" w:rsidRPr="005223E0" w:rsidRDefault="005803E5">
            <w:pPr>
              <w:rPr>
                <w:rFonts w:ascii="Arial" w:hAnsi="Arial" w:cs="Arial"/>
                <w:sz w:val="22"/>
                <w:szCs w:val="22"/>
              </w:rPr>
            </w:pPr>
          </w:p>
        </w:tc>
        <w:tc>
          <w:tcPr>
            <w:tcW w:w="2311" w:type="dxa"/>
          </w:tcPr>
          <w:p w:rsidR="005223E0" w:rsidRPr="005223E0" w:rsidRDefault="005223E0">
            <w:pPr>
              <w:rPr>
                <w:rFonts w:ascii="Arial" w:hAnsi="Arial" w:cs="Arial"/>
                <w:sz w:val="22"/>
                <w:szCs w:val="22"/>
              </w:rPr>
            </w:pPr>
            <w:r>
              <w:rPr>
                <w:rFonts w:ascii="Arial" w:hAnsi="Arial" w:cs="Arial"/>
                <w:sz w:val="22"/>
                <w:szCs w:val="22"/>
              </w:rPr>
              <w:t xml:space="preserve">Date of birth </w:t>
            </w:r>
          </w:p>
        </w:tc>
        <w:tc>
          <w:tcPr>
            <w:tcW w:w="2311" w:type="dxa"/>
          </w:tcPr>
          <w:p w:rsidR="005223E0" w:rsidRPr="005223E0" w:rsidRDefault="005223E0">
            <w:pPr>
              <w:rPr>
                <w:rFonts w:ascii="Arial" w:hAnsi="Arial" w:cs="Arial"/>
                <w:sz w:val="22"/>
                <w:szCs w:val="22"/>
              </w:rPr>
            </w:pPr>
          </w:p>
        </w:tc>
      </w:tr>
      <w:tr w:rsidR="005803E5" w:rsidTr="004139D9">
        <w:tc>
          <w:tcPr>
            <w:tcW w:w="2309" w:type="dxa"/>
          </w:tcPr>
          <w:p w:rsidR="005803E5" w:rsidRPr="005223E0" w:rsidRDefault="005803E5">
            <w:pPr>
              <w:rPr>
                <w:rFonts w:ascii="Arial" w:hAnsi="Arial" w:cs="Arial"/>
                <w:sz w:val="22"/>
                <w:szCs w:val="22"/>
              </w:rPr>
            </w:pPr>
            <w:r>
              <w:rPr>
                <w:rFonts w:ascii="Arial" w:hAnsi="Arial" w:cs="Arial"/>
                <w:sz w:val="22"/>
                <w:szCs w:val="22"/>
              </w:rPr>
              <w:t xml:space="preserve">Address and post code </w:t>
            </w:r>
          </w:p>
        </w:tc>
        <w:tc>
          <w:tcPr>
            <w:tcW w:w="6933" w:type="dxa"/>
            <w:gridSpan w:val="3"/>
          </w:tcPr>
          <w:p w:rsidR="005803E5" w:rsidRDefault="005803E5">
            <w:pPr>
              <w:rPr>
                <w:rFonts w:ascii="Arial" w:hAnsi="Arial" w:cs="Arial"/>
                <w:sz w:val="22"/>
                <w:szCs w:val="22"/>
              </w:rPr>
            </w:pPr>
          </w:p>
          <w:p w:rsidR="005803E5" w:rsidRDefault="005803E5">
            <w:pPr>
              <w:rPr>
                <w:rFonts w:ascii="Arial" w:hAnsi="Arial" w:cs="Arial"/>
                <w:sz w:val="22"/>
                <w:szCs w:val="22"/>
              </w:rPr>
            </w:pPr>
          </w:p>
          <w:p w:rsidR="00CD7265" w:rsidRPr="005223E0" w:rsidRDefault="00CD7265">
            <w:pPr>
              <w:rPr>
                <w:rFonts w:ascii="Arial" w:hAnsi="Arial" w:cs="Arial"/>
                <w:sz w:val="22"/>
                <w:szCs w:val="22"/>
              </w:rPr>
            </w:pPr>
          </w:p>
        </w:tc>
      </w:tr>
      <w:tr w:rsidR="005223E0" w:rsidTr="005803E5">
        <w:tc>
          <w:tcPr>
            <w:tcW w:w="2309" w:type="dxa"/>
          </w:tcPr>
          <w:p w:rsidR="005223E0" w:rsidRPr="005223E0" w:rsidRDefault="005223E0">
            <w:pPr>
              <w:rPr>
                <w:rFonts w:ascii="Arial" w:hAnsi="Arial" w:cs="Arial"/>
                <w:sz w:val="22"/>
                <w:szCs w:val="22"/>
              </w:rPr>
            </w:pPr>
            <w:r>
              <w:rPr>
                <w:rFonts w:ascii="Arial" w:hAnsi="Arial" w:cs="Arial"/>
                <w:sz w:val="22"/>
                <w:szCs w:val="22"/>
              </w:rPr>
              <w:t xml:space="preserve">Gender </w:t>
            </w:r>
          </w:p>
        </w:tc>
        <w:tc>
          <w:tcPr>
            <w:tcW w:w="2311" w:type="dxa"/>
          </w:tcPr>
          <w:p w:rsidR="005223E0" w:rsidRDefault="00CD7265">
            <w:pPr>
              <w:rPr>
                <w:rFonts w:ascii="Arial" w:hAnsi="Arial" w:cs="Arial"/>
                <w:sz w:val="22"/>
                <w:szCs w:val="22"/>
              </w:rPr>
            </w:pPr>
            <w:r>
              <w:rPr>
                <w:rFonts w:ascii="Arial" w:hAnsi="Arial" w:cs="Arial"/>
                <w:sz w:val="22"/>
                <w:szCs w:val="22"/>
              </w:rPr>
              <w:t>M / F</w:t>
            </w:r>
          </w:p>
          <w:p w:rsidR="005803E5" w:rsidRPr="005223E0" w:rsidRDefault="005803E5">
            <w:pPr>
              <w:rPr>
                <w:rFonts w:ascii="Arial" w:hAnsi="Arial" w:cs="Arial"/>
                <w:sz w:val="22"/>
                <w:szCs w:val="22"/>
              </w:rPr>
            </w:pPr>
          </w:p>
        </w:tc>
        <w:tc>
          <w:tcPr>
            <w:tcW w:w="2311" w:type="dxa"/>
          </w:tcPr>
          <w:p w:rsidR="005223E0" w:rsidRPr="005223E0" w:rsidRDefault="005223E0">
            <w:pPr>
              <w:rPr>
                <w:rFonts w:ascii="Arial" w:hAnsi="Arial" w:cs="Arial"/>
                <w:sz w:val="22"/>
                <w:szCs w:val="22"/>
              </w:rPr>
            </w:pPr>
            <w:r>
              <w:rPr>
                <w:rFonts w:ascii="Arial" w:hAnsi="Arial" w:cs="Arial"/>
                <w:sz w:val="22"/>
                <w:szCs w:val="22"/>
              </w:rPr>
              <w:t xml:space="preserve">Ethnicity </w:t>
            </w:r>
          </w:p>
        </w:tc>
        <w:tc>
          <w:tcPr>
            <w:tcW w:w="2311" w:type="dxa"/>
          </w:tcPr>
          <w:p w:rsidR="005223E0" w:rsidRPr="005223E0" w:rsidRDefault="005223E0">
            <w:pPr>
              <w:rPr>
                <w:rFonts w:ascii="Arial" w:hAnsi="Arial" w:cs="Arial"/>
                <w:sz w:val="22"/>
                <w:szCs w:val="22"/>
              </w:rPr>
            </w:pPr>
          </w:p>
        </w:tc>
      </w:tr>
      <w:tr w:rsidR="005223E0" w:rsidTr="005803E5">
        <w:tc>
          <w:tcPr>
            <w:tcW w:w="2309" w:type="dxa"/>
          </w:tcPr>
          <w:p w:rsidR="005223E0" w:rsidRPr="005223E0" w:rsidRDefault="005223E0">
            <w:pPr>
              <w:rPr>
                <w:rFonts w:ascii="Arial" w:hAnsi="Arial" w:cs="Arial"/>
                <w:sz w:val="22"/>
                <w:szCs w:val="22"/>
              </w:rPr>
            </w:pPr>
            <w:r>
              <w:rPr>
                <w:rFonts w:ascii="Arial" w:hAnsi="Arial" w:cs="Arial"/>
                <w:sz w:val="22"/>
                <w:szCs w:val="22"/>
              </w:rPr>
              <w:t xml:space="preserve">Name of/relationship to main carer </w:t>
            </w:r>
          </w:p>
        </w:tc>
        <w:tc>
          <w:tcPr>
            <w:tcW w:w="2311" w:type="dxa"/>
          </w:tcPr>
          <w:p w:rsidR="005223E0" w:rsidRDefault="005223E0">
            <w:pPr>
              <w:rPr>
                <w:rFonts w:ascii="Arial" w:hAnsi="Arial" w:cs="Arial"/>
                <w:sz w:val="22"/>
                <w:szCs w:val="22"/>
              </w:rPr>
            </w:pPr>
          </w:p>
          <w:p w:rsidR="005803E5" w:rsidRDefault="005803E5">
            <w:pPr>
              <w:rPr>
                <w:rFonts w:ascii="Arial" w:hAnsi="Arial" w:cs="Arial"/>
                <w:sz w:val="22"/>
                <w:szCs w:val="22"/>
              </w:rPr>
            </w:pPr>
          </w:p>
          <w:p w:rsidR="005803E5" w:rsidRPr="005223E0" w:rsidRDefault="005803E5">
            <w:pPr>
              <w:rPr>
                <w:rFonts w:ascii="Arial" w:hAnsi="Arial" w:cs="Arial"/>
                <w:sz w:val="22"/>
                <w:szCs w:val="22"/>
              </w:rPr>
            </w:pPr>
          </w:p>
        </w:tc>
        <w:tc>
          <w:tcPr>
            <w:tcW w:w="2311" w:type="dxa"/>
          </w:tcPr>
          <w:p w:rsidR="005223E0" w:rsidRPr="005223E0" w:rsidRDefault="005223E0">
            <w:pPr>
              <w:rPr>
                <w:rFonts w:ascii="Arial" w:hAnsi="Arial" w:cs="Arial"/>
                <w:sz w:val="22"/>
                <w:szCs w:val="22"/>
              </w:rPr>
            </w:pPr>
            <w:r>
              <w:rPr>
                <w:rFonts w:ascii="Arial" w:hAnsi="Arial" w:cs="Arial"/>
                <w:sz w:val="22"/>
                <w:szCs w:val="22"/>
              </w:rPr>
              <w:t xml:space="preserve">Main carer mobile and home number </w:t>
            </w:r>
          </w:p>
        </w:tc>
        <w:tc>
          <w:tcPr>
            <w:tcW w:w="2311" w:type="dxa"/>
          </w:tcPr>
          <w:p w:rsidR="005223E0" w:rsidRPr="005223E0" w:rsidRDefault="005223E0">
            <w:pPr>
              <w:rPr>
                <w:rFonts w:ascii="Arial" w:hAnsi="Arial" w:cs="Arial"/>
                <w:sz w:val="22"/>
                <w:szCs w:val="22"/>
              </w:rPr>
            </w:pPr>
          </w:p>
        </w:tc>
      </w:tr>
      <w:tr w:rsidR="005803E5" w:rsidTr="00B40684">
        <w:tc>
          <w:tcPr>
            <w:tcW w:w="2309" w:type="dxa"/>
          </w:tcPr>
          <w:p w:rsidR="005803E5" w:rsidRPr="005223E0" w:rsidRDefault="005803E5">
            <w:pPr>
              <w:rPr>
                <w:rFonts w:ascii="Arial" w:hAnsi="Arial" w:cs="Arial"/>
                <w:sz w:val="22"/>
                <w:szCs w:val="22"/>
              </w:rPr>
            </w:pPr>
            <w:r>
              <w:rPr>
                <w:rFonts w:ascii="Arial" w:hAnsi="Arial" w:cs="Arial"/>
                <w:sz w:val="22"/>
                <w:szCs w:val="22"/>
              </w:rPr>
              <w:t xml:space="preserve">Patient GP name, address and post code </w:t>
            </w:r>
          </w:p>
        </w:tc>
        <w:tc>
          <w:tcPr>
            <w:tcW w:w="6933" w:type="dxa"/>
            <w:gridSpan w:val="3"/>
          </w:tcPr>
          <w:p w:rsidR="005803E5" w:rsidRPr="005223E0" w:rsidRDefault="005803E5">
            <w:pPr>
              <w:rPr>
                <w:rFonts w:ascii="Arial" w:hAnsi="Arial" w:cs="Arial"/>
                <w:sz w:val="22"/>
                <w:szCs w:val="22"/>
              </w:rPr>
            </w:pPr>
          </w:p>
        </w:tc>
      </w:tr>
      <w:tr w:rsidR="005223E0" w:rsidTr="005803E5">
        <w:tc>
          <w:tcPr>
            <w:tcW w:w="2309" w:type="dxa"/>
          </w:tcPr>
          <w:p w:rsidR="005223E0" w:rsidRPr="005223E0" w:rsidRDefault="005223E0">
            <w:pPr>
              <w:rPr>
                <w:rFonts w:ascii="Arial" w:hAnsi="Arial" w:cs="Arial"/>
                <w:sz w:val="22"/>
                <w:szCs w:val="22"/>
              </w:rPr>
            </w:pPr>
            <w:r>
              <w:rPr>
                <w:rFonts w:ascii="Arial" w:hAnsi="Arial" w:cs="Arial"/>
                <w:sz w:val="22"/>
                <w:szCs w:val="22"/>
              </w:rPr>
              <w:t xml:space="preserve">Confirmed as eligible for NHS treatment? </w:t>
            </w:r>
          </w:p>
        </w:tc>
        <w:tc>
          <w:tcPr>
            <w:tcW w:w="2311" w:type="dxa"/>
          </w:tcPr>
          <w:p w:rsidR="005223E0" w:rsidRPr="005223E0" w:rsidRDefault="005803E5">
            <w:pPr>
              <w:rPr>
                <w:rFonts w:ascii="Arial" w:hAnsi="Arial" w:cs="Arial"/>
                <w:sz w:val="22"/>
                <w:szCs w:val="22"/>
              </w:rPr>
            </w:pPr>
            <w:r w:rsidRPr="005803E5">
              <w:rPr>
                <w:rFonts w:ascii="Arial" w:hAnsi="Arial" w:cs="Arial"/>
                <w:sz w:val="22"/>
                <w:szCs w:val="22"/>
              </w:rPr>
              <w:t>Yes / No</w:t>
            </w:r>
          </w:p>
        </w:tc>
        <w:tc>
          <w:tcPr>
            <w:tcW w:w="2311" w:type="dxa"/>
          </w:tcPr>
          <w:p w:rsidR="005223E0" w:rsidRPr="005223E0" w:rsidRDefault="005223E0">
            <w:pPr>
              <w:rPr>
                <w:rFonts w:ascii="Arial" w:hAnsi="Arial" w:cs="Arial"/>
                <w:sz w:val="22"/>
                <w:szCs w:val="22"/>
              </w:rPr>
            </w:pPr>
            <w:r>
              <w:rPr>
                <w:rFonts w:ascii="Arial" w:hAnsi="Arial" w:cs="Arial"/>
                <w:sz w:val="22"/>
                <w:szCs w:val="22"/>
              </w:rPr>
              <w:t xml:space="preserve">Interpreter required? Specify language </w:t>
            </w:r>
          </w:p>
        </w:tc>
        <w:tc>
          <w:tcPr>
            <w:tcW w:w="2311" w:type="dxa"/>
          </w:tcPr>
          <w:p w:rsidR="005223E0" w:rsidRPr="005223E0" w:rsidRDefault="005803E5">
            <w:pPr>
              <w:rPr>
                <w:rFonts w:ascii="Arial" w:hAnsi="Arial" w:cs="Arial"/>
                <w:sz w:val="22"/>
                <w:szCs w:val="22"/>
              </w:rPr>
            </w:pPr>
            <w:r w:rsidRPr="005803E5">
              <w:rPr>
                <w:rFonts w:ascii="Arial" w:hAnsi="Arial" w:cs="Arial"/>
                <w:sz w:val="22"/>
                <w:szCs w:val="22"/>
              </w:rPr>
              <w:t>Yes / No</w:t>
            </w:r>
          </w:p>
        </w:tc>
      </w:tr>
    </w:tbl>
    <w:p w:rsidR="005223E0" w:rsidRDefault="005223E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8"/>
        <w:gridCol w:w="1463"/>
        <w:gridCol w:w="1720"/>
        <w:gridCol w:w="1525"/>
        <w:gridCol w:w="1501"/>
        <w:gridCol w:w="1515"/>
      </w:tblGrid>
      <w:tr w:rsidR="005223E0" w:rsidTr="005803E5">
        <w:tc>
          <w:tcPr>
            <w:tcW w:w="9242" w:type="dxa"/>
            <w:gridSpan w:val="6"/>
            <w:shd w:val="clear" w:color="auto" w:fill="EEECE1" w:themeFill="background2"/>
          </w:tcPr>
          <w:p w:rsidR="005223E0" w:rsidRPr="00830715" w:rsidRDefault="005223E0" w:rsidP="00CD7265">
            <w:pPr>
              <w:jc w:val="center"/>
              <w:rPr>
                <w:rFonts w:ascii="Arial" w:hAnsi="Arial" w:cs="Arial"/>
                <w:sz w:val="22"/>
                <w:szCs w:val="22"/>
              </w:rPr>
            </w:pPr>
            <w:r w:rsidRPr="00830715">
              <w:rPr>
                <w:rFonts w:ascii="Arial" w:hAnsi="Arial" w:cs="Arial"/>
                <w:b/>
                <w:sz w:val="22"/>
                <w:szCs w:val="22"/>
              </w:rPr>
              <w:t>Referral details</w:t>
            </w:r>
          </w:p>
        </w:tc>
      </w:tr>
      <w:tr w:rsidR="005803E5" w:rsidTr="008F10F3">
        <w:tc>
          <w:tcPr>
            <w:tcW w:w="1518" w:type="dxa"/>
          </w:tcPr>
          <w:p w:rsidR="005803E5" w:rsidRPr="00830715" w:rsidRDefault="005803E5">
            <w:pPr>
              <w:rPr>
                <w:rFonts w:ascii="Arial" w:hAnsi="Arial" w:cs="Arial"/>
                <w:sz w:val="22"/>
                <w:szCs w:val="22"/>
              </w:rPr>
            </w:pPr>
            <w:r w:rsidRPr="00830715">
              <w:rPr>
                <w:rFonts w:ascii="Arial" w:hAnsi="Arial" w:cs="Arial"/>
                <w:sz w:val="22"/>
                <w:szCs w:val="22"/>
              </w:rPr>
              <w:t xml:space="preserve">Date referral sent to GOSH </w:t>
            </w:r>
          </w:p>
        </w:tc>
        <w:tc>
          <w:tcPr>
            <w:tcW w:w="1463" w:type="dxa"/>
          </w:tcPr>
          <w:p w:rsidR="005803E5" w:rsidRPr="00830715" w:rsidRDefault="005803E5">
            <w:pPr>
              <w:rPr>
                <w:rFonts w:ascii="Arial" w:hAnsi="Arial" w:cs="Arial"/>
                <w:sz w:val="22"/>
                <w:szCs w:val="22"/>
              </w:rPr>
            </w:pPr>
          </w:p>
        </w:tc>
        <w:tc>
          <w:tcPr>
            <w:tcW w:w="1720" w:type="dxa"/>
          </w:tcPr>
          <w:p w:rsidR="005803E5" w:rsidRPr="00830715" w:rsidRDefault="004327B7" w:rsidP="004327B7">
            <w:pPr>
              <w:rPr>
                <w:rFonts w:ascii="Arial" w:hAnsi="Arial" w:cs="Arial"/>
                <w:sz w:val="22"/>
                <w:szCs w:val="22"/>
              </w:rPr>
            </w:pPr>
            <w:r w:rsidRPr="004327B7">
              <w:rPr>
                <w:rFonts w:ascii="Arial" w:hAnsi="Arial" w:cs="Arial"/>
                <w:sz w:val="22"/>
                <w:szCs w:val="22"/>
              </w:rPr>
              <w:t>Name</w:t>
            </w:r>
            <w:r>
              <w:rPr>
                <w:rFonts w:ascii="Arial" w:hAnsi="Arial" w:cs="Arial"/>
                <w:sz w:val="22"/>
                <w:szCs w:val="22"/>
              </w:rPr>
              <w:t xml:space="preserve">/specialty </w:t>
            </w:r>
            <w:r w:rsidRPr="004327B7">
              <w:rPr>
                <w:rFonts w:ascii="Arial" w:hAnsi="Arial" w:cs="Arial"/>
                <w:sz w:val="22"/>
                <w:szCs w:val="22"/>
              </w:rPr>
              <w:t xml:space="preserve"> of </w:t>
            </w:r>
            <w:r>
              <w:rPr>
                <w:rFonts w:ascii="Arial" w:hAnsi="Arial" w:cs="Arial"/>
                <w:sz w:val="22"/>
                <w:szCs w:val="22"/>
              </w:rPr>
              <w:t xml:space="preserve">referring </w:t>
            </w:r>
            <w:r w:rsidRPr="004327B7">
              <w:rPr>
                <w:rFonts w:ascii="Arial" w:hAnsi="Arial" w:cs="Arial"/>
                <w:sz w:val="22"/>
                <w:szCs w:val="22"/>
              </w:rPr>
              <w:t>consultant</w:t>
            </w:r>
          </w:p>
        </w:tc>
        <w:tc>
          <w:tcPr>
            <w:tcW w:w="4541" w:type="dxa"/>
            <w:gridSpan w:val="3"/>
          </w:tcPr>
          <w:p w:rsidR="005803E5" w:rsidRPr="00830715" w:rsidRDefault="005803E5">
            <w:pPr>
              <w:rPr>
                <w:rFonts w:ascii="Arial" w:hAnsi="Arial" w:cs="Arial"/>
                <w:sz w:val="22"/>
                <w:szCs w:val="22"/>
              </w:rPr>
            </w:pPr>
          </w:p>
        </w:tc>
      </w:tr>
      <w:tr w:rsidR="005803E5" w:rsidTr="008F10F3">
        <w:tc>
          <w:tcPr>
            <w:tcW w:w="1518" w:type="dxa"/>
          </w:tcPr>
          <w:p w:rsidR="005803E5" w:rsidRPr="00830715" w:rsidRDefault="005803E5">
            <w:pPr>
              <w:rPr>
                <w:rFonts w:ascii="Arial" w:hAnsi="Arial" w:cs="Arial"/>
                <w:sz w:val="22"/>
                <w:szCs w:val="22"/>
              </w:rPr>
            </w:pPr>
            <w:r w:rsidRPr="005803E5">
              <w:rPr>
                <w:rFonts w:ascii="Arial" w:hAnsi="Arial" w:cs="Arial"/>
                <w:sz w:val="22"/>
                <w:szCs w:val="22"/>
              </w:rPr>
              <w:t>Trust provider code</w:t>
            </w:r>
          </w:p>
        </w:tc>
        <w:tc>
          <w:tcPr>
            <w:tcW w:w="1463" w:type="dxa"/>
          </w:tcPr>
          <w:p w:rsidR="005803E5" w:rsidRPr="00830715" w:rsidRDefault="005803E5">
            <w:pPr>
              <w:rPr>
                <w:rFonts w:ascii="Arial" w:hAnsi="Arial" w:cs="Arial"/>
                <w:sz w:val="22"/>
                <w:szCs w:val="22"/>
              </w:rPr>
            </w:pPr>
          </w:p>
        </w:tc>
        <w:tc>
          <w:tcPr>
            <w:tcW w:w="1720" w:type="dxa"/>
          </w:tcPr>
          <w:p w:rsidR="005803E5" w:rsidRPr="00830715" w:rsidRDefault="005803E5">
            <w:pPr>
              <w:rPr>
                <w:rFonts w:ascii="Arial" w:hAnsi="Arial" w:cs="Arial"/>
                <w:sz w:val="22"/>
                <w:szCs w:val="22"/>
              </w:rPr>
            </w:pPr>
            <w:r w:rsidRPr="005803E5">
              <w:rPr>
                <w:rFonts w:ascii="Arial" w:hAnsi="Arial" w:cs="Arial"/>
                <w:sz w:val="22"/>
                <w:szCs w:val="22"/>
              </w:rPr>
              <w:t>Trust name</w:t>
            </w:r>
          </w:p>
        </w:tc>
        <w:tc>
          <w:tcPr>
            <w:tcW w:w="4541" w:type="dxa"/>
            <w:gridSpan w:val="3"/>
          </w:tcPr>
          <w:p w:rsidR="005803E5" w:rsidRPr="00830715" w:rsidRDefault="005803E5">
            <w:pPr>
              <w:rPr>
                <w:rFonts w:ascii="Arial" w:hAnsi="Arial" w:cs="Arial"/>
                <w:sz w:val="22"/>
                <w:szCs w:val="22"/>
              </w:rPr>
            </w:pPr>
          </w:p>
        </w:tc>
      </w:tr>
      <w:tr w:rsidR="00CD7265" w:rsidTr="008F10F3">
        <w:tc>
          <w:tcPr>
            <w:tcW w:w="1518" w:type="dxa"/>
          </w:tcPr>
          <w:p w:rsidR="00CD7265" w:rsidRPr="00830715" w:rsidRDefault="00F65F3D">
            <w:pPr>
              <w:rPr>
                <w:rFonts w:ascii="Arial" w:hAnsi="Arial" w:cs="Arial"/>
                <w:sz w:val="22"/>
                <w:szCs w:val="22"/>
              </w:rPr>
            </w:pPr>
            <w:r>
              <w:rPr>
                <w:rFonts w:ascii="Arial" w:hAnsi="Arial" w:cs="Arial"/>
                <w:sz w:val="22"/>
                <w:szCs w:val="22"/>
              </w:rPr>
              <w:t>MDT Co</w:t>
            </w:r>
            <w:r w:rsidR="00CD7265">
              <w:rPr>
                <w:rFonts w:ascii="Arial" w:hAnsi="Arial" w:cs="Arial"/>
                <w:sz w:val="22"/>
                <w:szCs w:val="22"/>
              </w:rPr>
              <w:t xml:space="preserve">ordinator name </w:t>
            </w:r>
          </w:p>
        </w:tc>
        <w:tc>
          <w:tcPr>
            <w:tcW w:w="3183" w:type="dxa"/>
            <w:gridSpan w:val="2"/>
          </w:tcPr>
          <w:p w:rsidR="00CD7265" w:rsidRPr="00830715" w:rsidRDefault="00CD7265">
            <w:pPr>
              <w:rPr>
                <w:rFonts w:ascii="Arial" w:hAnsi="Arial" w:cs="Arial"/>
                <w:sz w:val="22"/>
                <w:szCs w:val="22"/>
              </w:rPr>
            </w:pPr>
          </w:p>
        </w:tc>
        <w:tc>
          <w:tcPr>
            <w:tcW w:w="1525" w:type="dxa"/>
          </w:tcPr>
          <w:p w:rsidR="00CD7265" w:rsidRPr="00830715" w:rsidRDefault="00F65F3D" w:rsidP="00F65F3D">
            <w:pPr>
              <w:rPr>
                <w:rFonts w:ascii="Arial" w:hAnsi="Arial" w:cs="Arial"/>
                <w:sz w:val="22"/>
                <w:szCs w:val="22"/>
              </w:rPr>
            </w:pPr>
            <w:r>
              <w:rPr>
                <w:rFonts w:ascii="Arial" w:hAnsi="Arial" w:cs="Arial"/>
                <w:sz w:val="22"/>
                <w:szCs w:val="22"/>
              </w:rPr>
              <w:t>MDT Co</w:t>
            </w:r>
            <w:r w:rsidR="00CD7265" w:rsidRPr="005A7D86">
              <w:rPr>
                <w:rFonts w:ascii="Arial" w:hAnsi="Arial" w:cs="Arial"/>
                <w:sz w:val="22"/>
                <w:szCs w:val="22"/>
              </w:rPr>
              <w:t>ordinator</w:t>
            </w:r>
            <w:r>
              <w:rPr>
                <w:rFonts w:ascii="Arial" w:hAnsi="Arial" w:cs="Arial"/>
                <w:sz w:val="22"/>
                <w:szCs w:val="22"/>
              </w:rPr>
              <w:t xml:space="preserve"> email/</w:t>
            </w:r>
            <w:r w:rsidR="00CD7265">
              <w:rPr>
                <w:rFonts w:ascii="Arial" w:hAnsi="Arial" w:cs="Arial"/>
                <w:sz w:val="22"/>
                <w:szCs w:val="22"/>
              </w:rPr>
              <w:t xml:space="preserve">phone </w:t>
            </w:r>
          </w:p>
        </w:tc>
        <w:tc>
          <w:tcPr>
            <w:tcW w:w="3016" w:type="dxa"/>
            <w:gridSpan w:val="2"/>
          </w:tcPr>
          <w:p w:rsidR="00CD7265" w:rsidRPr="00830715" w:rsidRDefault="00CD7265">
            <w:pPr>
              <w:rPr>
                <w:rFonts w:ascii="Arial" w:hAnsi="Arial" w:cs="Arial"/>
                <w:sz w:val="22"/>
                <w:szCs w:val="22"/>
              </w:rPr>
            </w:pPr>
          </w:p>
        </w:tc>
      </w:tr>
      <w:tr w:rsidR="008F10F3" w:rsidTr="0016230D">
        <w:tc>
          <w:tcPr>
            <w:tcW w:w="2981" w:type="dxa"/>
            <w:gridSpan w:val="2"/>
          </w:tcPr>
          <w:p w:rsidR="008F10F3" w:rsidRPr="00830715" w:rsidRDefault="008F10F3">
            <w:pPr>
              <w:rPr>
                <w:rFonts w:ascii="Arial" w:hAnsi="Arial" w:cs="Arial"/>
                <w:sz w:val="22"/>
                <w:szCs w:val="22"/>
              </w:rPr>
            </w:pPr>
            <w:r>
              <w:rPr>
                <w:rFonts w:ascii="Arial" w:hAnsi="Arial" w:cs="Arial"/>
                <w:sz w:val="22"/>
                <w:szCs w:val="22"/>
              </w:rPr>
              <w:t>Referral priority type (circle):</w:t>
            </w:r>
          </w:p>
        </w:tc>
        <w:tc>
          <w:tcPr>
            <w:tcW w:w="1720" w:type="dxa"/>
          </w:tcPr>
          <w:p w:rsidR="008F10F3" w:rsidRPr="008F10F3" w:rsidRDefault="008F10F3" w:rsidP="00D04CA6">
            <w:pPr>
              <w:rPr>
                <w:rFonts w:ascii="Arial" w:hAnsi="Arial" w:cs="Arial"/>
                <w:sz w:val="22"/>
                <w:szCs w:val="22"/>
              </w:rPr>
            </w:pPr>
            <w:r w:rsidRPr="008F10F3">
              <w:rPr>
                <w:rFonts w:ascii="Arial" w:hAnsi="Arial" w:cs="Arial"/>
                <w:sz w:val="22"/>
                <w:szCs w:val="22"/>
              </w:rPr>
              <w:t xml:space="preserve">Two week wait GP referral </w:t>
            </w:r>
          </w:p>
        </w:tc>
        <w:tc>
          <w:tcPr>
            <w:tcW w:w="1525" w:type="dxa"/>
          </w:tcPr>
          <w:p w:rsidR="008F10F3" w:rsidRPr="008F10F3" w:rsidRDefault="008F10F3" w:rsidP="00D04CA6">
            <w:pPr>
              <w:rPr>
                <w:rFonts w:ascii="Arial" w:hAnsi="Arial" w:cs="Arial"/>
                <w:sz w:val="22"/>
                <w:szCs w:val="22"/>
              </w:rPr>
            </w:pPr>
            <w:r w:rsidRPr="008F10F3">
              <w:rPr>
                <w:rFonts w:ascii="Arial" w:hAnsi="Arial" w:cs="Arial"/>
                <w:sz w:val="22"/>
                <w:szCs w:val="22"/>
              </w:rPr>
              <w:t>Urgent</w:t>
            </w:r>
          </w:p>
        </w:tc>
        <w:tc>
          <w:tcPr>
            <w:tcW w:w="1501" w:type="dxa"/>
          </w:tcPr>
          <w:p w:rsidR="008F10F3" w:rsidRPr="008F10F3" w:rsidRDefault="008F10F3" w:rsidP="00D04CA6">
            <w:pPr>
              <w:rPr>
                <w:rFonts w:ascii="Arial" w:hAnsi="Arial" w:cs="Arial"/>
                <w:sz w:val="22"/>
                <w:szCs w:val="22"/>
              </w:rPr>
            </w:pPr>
            <w:r w:rsidRPr="008F10F3">
              <w:rPr>
                <w:rFonts w:ascii="Arial" w:hAnsi="Arial" w:cs="Arial"/>
                <w:sz w:val="22"/>
                <w:szCs w:val="22"/>
              </w:rPr>
              <w:t>Routine</w:t>
            </w:r>
          </w:p>
        </w:tc>
        <w:tc>
          <w:tcPr>
            <w:tcW w:w="1515" w:type="dxa"/>
          </w:tcPr>
          <w:p w:rsidR="008F10F3" w:rsidRPr="00830715" w:rsidRDefault="008F10F3">
            <w:pPr>
              <w:rPr>
                <w:rFonts w:ascii="Arial" w:hAnsi="Arial" w:cs="Arial"/>
                <w:sz w:val="22"/>
                <w:szCs w:val="22"/>
              </w:rPr>
            </w:pPr>
            <w:r>
              <w:rPr>
                <w:rFonts w:ascii="Arial" w:hAnsi="Arial" w:cs="Arial"/>
                <w:sz w:val="22"/>
                <w:szCs w:val="22"/>
              </w:rPr>
              <w:t xml:space="preserve">Consultant/ MDT second opinion </w:t>
            </w:r>
          </w:p>
        </w:tc>
      </w:tr>
      <w:tr w:rsidR="004327B7" w:rsidTr="008F10F3">
        <w:tc>
          <w:tcPr>
            <w:tcW w:w="1518" w:type="dxa"/>
          </w:tcPr>
          <w:p w:rsidR="005223E0" w:rsidRPr="00830715" w:rsidRDefault="005803E5">
            <w:pPr>
              <w:rPr>
                <w:rFonts w:ascii="Arial" w:hAnsi="Arial" w:cs="Arial"/>
                <w:sz w:val="22"/>
                <w:szCs w:val="22"/>
              </w:rPr>
            </w:pPr>
            <w:r w:rsidRPr="005803E5">
              <w:rPr>
                <w:rFonts w:ascii="Arial" w:hAnsi="Arial" w:cs="Arial"/>
                <w:sz w:val="22"/>
                <w:szCs w:val="22"/>
                <w:u w:val="single"/>
              </w:rPr>
              <w:t>EITHER</w:t>
            </w:r>
            <w:r>
              <w:rPr>
                <w:rFonts w:ascii="Arial" w:hAnsi="Arial" w:cs="Arial"/>
                <w:sz w:val="22"/>
                <w:szCs w:val="22"/>
              </w:rPr>
              <w:t xml:space="preserve"> </w:t>
            </w:r>
            <w:r w:rsidR="005A7D86">
              <w:rPr>
                <w:rFonts w:ascii="Arial" w:hAnsi="Arial" w:cs="Arial"/>
                <w:sz w:val="22"/>
                <w:szCs w:val="22"/>
              </w:rPr>
              <w:t>Date GP referred to Trust</w:t>
            </w:r>
          </w:p>
        </w:tc>
        <w:tc>
          <w:tcPr>
            <w:tcW w:w="1463" w:type="dxa"/>
          </w:tcPr>
          <w:p w:rsidR="005223E0" w:rsidRPr="00830715" w:rsidRDefault="005223E0">
            <w:pPr>
              <w:rPr>
                <w:rFonts w:ascii="Arial" w:hAnsi="Arial" w:cs="Arial"/>
                <w:sz w:val="22"/>
                <w:szCs w:val="22"/>
              </w:rPr>
            </w:pPr>
          </w:p>
        </w:tc>
        <w:tc>
          <w:tcPr>
            <w:tcW w:w="1720" w:type="dxa"/>
          </w:tcPr>
          <w:p w:rsidR="00CD7265" w:rsidRPr="00CD7265" w:rsidRDefault="00CD7265">
            <w:pPr>
              <w:rPr>
                <w:rFonts w:ascii="Arial" w:hAnsi="Arial" w:cs="Arial"/>
                <w:sz w:val="22"/>
                <w:szCs w:val="22"/>
                <w:u w:val="single"/>
              </w:rPr>
            </w:pPr>
            <w:r w:rsidRPr="00CD7265">
              <w:rPr>
                <w:rFonts w:ascii="Arial" w:hAnsi="Arial" w:cs="Arial"/>
                <w:sz w:val="22"/>
                <w:szCs w:val="22"/>
                <w:u w:val="single"/>
              </w:rPr>
              <w:t>AND</w:t>
            </w:r>
          </w:p>
          <w:p w:rsidR="005223E0" w:rsidRPr="00830715" w:rsidRDefault="005A7D86">
            <w:pPr>
              <w:rPr>
                <w:rFonts w:ascii="Arial" w:hAnsi="Arial" w:cs="Arial"/>
                <w:sz w:val="22"/>
                <w:szCs w:val="22"/>
              </w:rPr>
            </w:pPr>
            <w:r>
              <w:rPr>
                <w:rFonts w:ascii="Arial" w:hAnsi="Arial" w:cs="Arial"/>
                <w:sz w:val="22"/>
                <w:szCs w:val="22"/>
              </w:rPr>
              <w:t xml:space="preserve">Date GP referral received by Trust </w:t>
            </w:r>
          </w:p>
        </w:tc>
        <w:tc>
          <w:tcPr>
            <w:tcW w:w="1525" w:type="dxa"/>
          </w:tcPr>
          <w:p w:rsidR="005223E0" w:rsidRPr="00830715" w:rsidRDefault="005223E0">
            <w:pPr>
              <w:rPr>
                <w:rFonts w:ascii="Arial" w:hAnsi="Arial" w:cs="Arial"/>
                <w:sz w:val="22"/>
                <w:szCs w:val="22"/>
              </w:rPr>
            </w:pPr>
          </w:p>
        </w:tc>
        <w:tc>
          <w:tcPr>
            <w:tcW w:w="1501" w:type="dxa"/>
          </w:tcPr>
          <w:p w:rsidR="005803E5" w:rsidRDefault="005803E5">
            <w:pPr>
              <w:rPr>
                <w:rFonts w:ascii="Arial" w:hAnsi="Arial" w:cs="Arial"/>
                <w:sz w:val="22"/>
                <w:szCs w:val="22"/>
              </w:rPr>
            </w:pPr>
            <w:r w:rsidRPr="005803E5">
              <w:rPr>
                <w:rFonts w:ascii="Arial" w:hAnsi="Arial" w:cs="Arial"/>
                <w:sz w:val="22"/>
                <w:szCs w:val="22"/>
                <w:u w:val="single"/>
              </w:rPr>
              <w:t>OR</w:t>
            </w:r>
            <w:r>
              <w:rPr>
                <w:rFonts w:ascii="Arial" w:hAnsi="Arial" w:cs="Arial"/>
                <w:sz w:val="22"/>
                <w:szCs w:val="22"/>
              </w:rPr>
              <w:t xml:space="preserve"> </w:t>
            </w:r>
          </w:p>
          <w:p w:rsidR="005223E0" w:rsidRPr="00830715" w:rsidRDefault="005A7D86" w:rsidP="006C0A30">
            <w:pPr>
              <w:rPr>
                <w:rFonts w:ascii="Arial" w:hAnsi="Arial" w:cs="Arial"/>
                <w:sz w:val="22"/>
                <w:szCs w:val="22"/>
              </w:rPr>
            </w:pPr>
            <w:r>
              <w:rPr>
                <w:rFonts w:ascii="Arial" w:hAnsi="Arial" w:cs="Arial"/>
                <w:sz w:val="22"/>
                <w:szCs w:val="22"/>
              </w:rPr>
              <w:t>Date of consultant upgrade</w:t>
            </w:r>
            <w:r w:rsidR="006C0A30">
              <w:rPr>
                <w:rFonts w:ascii="Arial" w:hAnsi="Arial" w:cs="Arial"/>
                <w:sz w:val="22"/>
                <w:szCs w:val="22"/>
              </w:rPr>
              <w:t xml:space="preserve"> at Trust</w:t>
            </w:r>
            <w:r>
              <w:rPr>
                <w:rFonts w:ascii="Arial" w:hAnsi="Arial" w:cs="Arial"/>
                <w:sz w:val="22"/>
                <w:szCs w:val="22"/>
              </w:rPr>
              <w:t xml:space="preserve"> </w:t>
            </w:r>
          </w:p>
        </w:tc>
        <w:tc>
          <w:tcPr>
            <w:tcW w:w="1515" w:type="dxa"/>
          </w:tcPr>
          <w:p w:rsidR="005223E0" w:rsidRPr="00830715" w:rsidRDefault="005223E0">
            <w:pPr>
              <w:rPr>
                <w:rFonts w:ascii="Arial" w:hAnsi="Arial" w:cs="Arial"/>
                <w:sz w:val="22"/>
                <w:szCs w:val="22"/>
              </w:rPr>
            </w:pPr>
          </w:p>
        </w:tc>
      </w:tr>
      <w:tr w:rsidR="005803E5" w:rsidTr="008F10F3">
        <w:tc>
          <w:tcPr>
            <w:tcW w:w="1518" w:type="dxa"/>
          </w:tcPr>
          <w:p w:rsidR="005803E5" w:rsidRPr="00830715" w:rsidRDefault="005803E5">
            <w:pPr>
              <w:rPr>
                <w:rFonts w:ascii="Arial" w:hAnsi="Arial" w:cs="Arial"/>
                <w:sz w:val="22"/>
                <w:szCs w:val="22"/>
              </w:rPr>
            </w:pPr>
            <w:r>
              <w:rPr>
                <w:rFonts w:ascii="Arial" w:hAnsi="Arial" w:cs="Arial"/>
                <w:sz w:val="22"/>
                <w:szCs w:val="22"/>
              </w:rPr>
              <w:t xml:space="preserve">Date patient first seen at Trust </w:t>
            </w:r>
          </w:p>
        </w:tc>
        <w:tc>
          <w:tcPr>
            <w:tcW w:w="1463" w:type="dxa"/>
          </w:tcPr>
          <w:p w:rsidR="005803E5" w:rsidRPr="00830715" w:rsidRDefault="005803E5">
            <w:pPr>
              <w:rPr>
                <w:rFonts w:ascii="Arial" w:hAnsi="Arial" w:cs="Arial"/>
                <w:sz w:val="22"/>
                <w:szCs w:val="22"/>
              </w:rPr>
            </w:pPr>
          </w:p>
        </w:tc>
        <w:tc>
          <w:tcPr>
            <w:tcW w:w="1720" w:type="dxa"/>
          </w:tcPr>
          <w:p w:rsidR="005803E5" w:rsidRPr="00830715" w:rsidRDefault="006C0A30" w:rsidP="006C0A30">
            <w:pPr>
              <w:rPr>
                <w:rFonts w:ascii="Arial" w:hAnsi="Arial" w:cs="Arial"/>
                <w:sz w:val="22"/>
                <w:szCs w:val="22"/>
              </w:rPr>
            </w:pPr>
            <w:r>
              <w:rPr>
                <w:rFonts w:ascii="Arial" w:hAnsi="Arial" w:cs="Arial"/>
                <w:sz w:val="22"/>
                <w:szCs w:val="22"/>
              </w:rPr>
              <w:t>GP r</w:t>
            </w:r>
            <w:r w:rsidR="005803E5">
              <w:rPr>
                <w:rFonts w:ascii="Arial" w:hAnsi="Arial" w:cs="Arial"/>
                <w:sz w:val="22"/>
                <w:szCs w:val="22"/>
              </w:rPr>
              <w:t>eferral to first seen reason delay</w:t>
            </w:r>
            <w:r>
              <w:rPr>
                <w:rFonts w:ascii="Arial" w:hAnsi="Arial" w:cs="Arial"/>
                <w:sz w:val="22"/>
                <w:szCs w:val="22"/>
              </w:rPr>
              <w:t xml:space="preserve"> </w:t>
            </w:r>
          </w:p>
        </w:tc>
        <w:tc>
          <w:tcPr>
            <w:tcW w:w="4541" w:type="dxa"/>
            <w:gridSpan w:val="3"/>
          </w:tcPr>
          <w:p w:rsidR="005803E5" w:rsidRPr="00830715" w:rsidRDefault="006C0A30" w:rsidP="006C0A30">
            <w:pPr>
              <w:rPr>
                <w:rFonts w:ascii="Arial" w:hAnsi="Arial" w:cs="Arial"/>
                <w:sz w:val="22"/>
                <w:szCs w:val="22"/>
              </w:rPr>
            </w:pPr>
            <w:r>
              <w:rPr>
                <w:rFonts w:ascii="Arial" w:hAnsi="Arial" w:cs="Arial"/>
                <w:sz w:val="22"/>
                <w:szCs w:val="22"/>
              </w:rPr>
              <w:t>(applicable if over 14 days only)</w:t>
            </w:r>
          </w:p>
        </w:tc>
      </w:tr>
    </w:tbl>
    <w:p w:rsidR="005223E0" w:rsidRDefault="005223E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4"/>
        <w:gridCol w:w="2174"/>
        <w:gridCol w:w="2037"/>
        <w:gridCol w:w="2567"/>
      </w:tblGrid>
      <w:tr w:rsidR="00F65F3D" w:rsidTr="00BE3643">
        <w:tc>
          <w:tcPr>
            <w:tcW w:w="9242" w:type="dxa"/>
            <w:gridSpan w:val="4"/>
            <w:shd w:val="clear" w:color="auto" w:fill="EEECE1" w:themeFill="background2"/>
          </w:tcPr>
          <w:p w:rsidR="00F65F3D" w:rsidRDefault="00F65F3D" w:rsidP="00F65F3D">
            <w:pPr>
              <w:jc w:val="center"/>
            </w:pPr>
            <w:r w:rsidRPr="00CF2A67">
              <w:rPr>
                <w:rFonts w:ascii="Arial" w:hAnsi="Arial" w:cs="Arial"/>
                <w:b/>
                <w:sz w:val="22"/>
                <w:szCs w:val="22"/>
              </w:rPr>
              <w:t xml:space="preserve">Diagnosis </w:t>
            </w:r>
            <w:r>
              <w:rPr>
                <w:rFonts w:ascii="Arial" w:hAnsi="Arial" w:cs="Arial"/>
                <w:b/>
                <w:sz w:val="22"/>
                <w:szCs w:val="22"/>
              </w:rPr>
              <w:t xml:space="preserve">and investigation </w:t>
            </w:r>
            <w:r w:rsidRPr="00CF2A67">
              <w:rPr>
                <w:rFonts w:ascii="Arial" w:hAnsi="Arial" w:cs="Arial"/>
                <w:b/>
                <w:sz w:val="22"/>
                <w:szCs w:val="22"/>
              </w:rPr>
              <w:t>details (where known)</w:t>
            </w:r>
          </w:p>
        </w:tc>
      </w:tr>
      <w:tr w:rsidR="004327B7" w:rsidTr="00A76F46">
        <w:tc>
          <w:tcPr>
            <w:tcW w:w="2464" w:type="dxa"/>
          </w:tcPr>
          <w:p w:rsidR="004327B7" w:rsidRDefault="004327B7" w:rsidP="005803E5">
            <w:pPr>
              <w:rPr>
                <w:rFonts w:ascii="Arial" w:hAnsi="Arial" w:cs="Arial"/>
                <w:sz w:val="22"/>
                <w:szCs w:val="22"/>
              </w:rPr>
            </w:pPr>
            <w:r w:rsidRPr="005A7D86">
              <w:rPr>
                <w:rFonts w:ascii="Arial" w:hAnsi="Arial" w:cs="Arial"/>
                <w:sz w:val="22"/>
                <w:szCs w:val="22"/>
              </w:rPr>
              <w:t xml:space="preserve">Patient diagnosis </w:t>
            </w:r>
          </w:p>
          <w:p w:rsidR="004327B7" w:rsidRPr="005A7D86" w:rsidRDefault="004327B7" w:rsidP="005803E5">
            <w:pPr>
              <w:rPr>
                <w:rFonts w:ascii="Arial" w:hAnsi="Arial" w:cs="Arial"/>
                <w:sz w:val="22"/>
                <w:szCs w:val="22"/>
              </w:rPr>
            </w:pPr>
          </w:p>
        </w:tc>
        <w:tc>
          <w:tcPr>
            <w:tcW w:w="6778" w:type="dxa"/>
            <w:gridSpan w:val="3"/>
          </w:tcPr>
          <w:p w:rsidR="004327B7" w:rsidRPr="005A7D86" w:rsidRDefault="004327B7">
            <w:pPr>
              <w:rPr>
                <w:rFonts w:ascii="Arial" w:hAnsi="Arial" w:cs="Arial"/>
                <w:sz w:val="22"/>
                <w:szCs w:val="22"/>
              </w:rPr>
            </w:pPr>
          </w:p>
        </w:tc>
      </w:tr>
      <w:tr w:rsidR="005803E5" w:rsidTr="005803E5">
        <w:tc>
          <w:tcPr>
            <w:tcW w:w="2464" w:type="dxa"/>
          </w:tcPr>
          <w:p w:rsidR="005803E5" w:rsidRPr="005A7D86" w:rsidRDefault="00342255">
            <w:pPr>
              <w:rPr>
                <w:rFonts w:ascii="Arial" w:hAnsi="Arial" w:cs="Arial"/>
                <w:sz w:val="22"/>
                <w:szCs w:val="22"/>
              </w:rPr>
            </w:pPr>
            <w:r>
              <w:rPr>
                <w:rFonts w:ascii="Arial" w:hAnsi="Arial" w:cs="Arial"/>
                <w:sz w:val="22"/>
                <w:szCs w:val="22"/>
              </w:rPr>
              <w:t xml:space="preserve">Diagnosis </w:t>
            </w:r>
            <w:r w:rsidRPr="00342255">
              <w:rPr>
                <w:rFonts w:ascii="Arial" w:hAnsi="Arial" w:cs="Arial"/>
                <w:sz w:val="22"/>
                <w:szCs w:val="22"/>
              </w:rPr>
              <w:t>ICD-10 code</w:t>
            </w:r>
          </w:p>
        </w:tc>
        <w:tc>
          <w:tcPr>
            <w:tcW w:w="2174" w:type="dxa"/>
          </w:tcPr>
          <w:p w:rsidR="005803E5" w:rsidRDefault="005803E5">
            <w:pPr>
              <w:rPr>
                <w:rFonts w:ascii="Arial" w:hAnsi="Arial" w:cs="Arial"/>
                <w:sz w:val="22"/>
                <w:szCs w:val="22"/>
              </w:rPr>
            </w:pPr>
          </w:p>
          <w:p w:rsidR="005803E5" w:rsidRPr="005A7D86" w:rsidRDefault="005803E5">
            <w:pPr>
              <w:rPr>
                <w:rFonts w:ascii="Arial" w:hAnsi="Arial" w:cs="Arial"/>
                <w:sz w:val="22"/>
                <w:szCs w:val="22"/>
              </w:rPr>
            </w:pPr>
          </w:p>
        </w:tc>
        <w:tc>
          <w:tcPr>
            <w:tcW w:w="2037" w:type="dxa"/>
          </w:tcPr>
          <w:p w:rsidR="005803E5" w:rsidRPr="005A7D86" w:rsidRDefault="00342255">
            <w:pPr>
              <w:rPr>
                <w:rFonts w:ascii="Arial" w:hAnsi="Arial" w:cs="Arial"/>
                <w:sz w:val="22"/>
                <w:szCs w:val="22"/>
              </w:rPr>
            </w:pPr>
            <w:r w:rsidRPr="00342255">
              <w:rPr>
                <w:rFonts w:ascii="Arial" w:hAnsi="Arial" w:cs="Arial"/>
                <w:sz w:val="22"/>
                <w:szCs w:val="22"/>
              </w:rPr>
              <w:t>Date diagnosis confirmed</w:t>
            </w:r>
          </w:p>
        </w:tc>
        <w:tc>
          <w:tcPr>
            <w:tcW w:w="2567" w:type="dxa"/>
          </w:tcPr>
          <w:p w:rsidR="005803E5" w:rsidRPr="005A7D86" w:rsidRDefault="005803E5">
            <w:pPr>
              <w:rPr>
                <w:rFonts w:ascii="Arial" w:hAnsi="Arial" w:cs="Arial"/>
                <w:sz w:val="22"/>
                <w:szCs w:val="22"/>
              </w:rPr>
            </w:pPr>
          </w:p>
        </w:tc>
      </w:tr>
      <w:tr w:rsidR="005803E5" w:rsidTr="005803E5">
        <w:tc>
          <w:tcPr>
            <w:tcW w:w="2464" w:type="dxa"/>
          </w:tcPr>
          <w:p w:rsidR="005803E5" w:rsidRPr="00766E9A" w:rsidRDefault="00313C73" w:rsidP="00766E9A">
            <w:pPr>
              <w:rPr>
                <w:rFonts w:ascii="Arial" w:hAnsi="Arial" w:cs="Arial"/>
                <w:sz w:val="22"/>
                <w:szCs w:val="22"/>
              </w:rPr>
            </w:pPr>
            <w:r>
              <w:rPr>
                <w:rFonts w:ascii="Arial" w:hAnsi="Arial" w:cs="Arial"/>
                <w:sz w:val="22"/>
                <w:szCs w:val="22"/>
              </w:rPr>
              <w:t>Has the patient undergone imag</w:t>
            </w:r>
            <w:r w:rsidR="005803E5" w:rsidRPr="00766E9A">
              <w:rPr>
                <w:rFonts w:ascii="Arial" w:hAnsi="Arial" w:cs="Arial"/>
                <w:sz w:val="22"/>
                <w:szCs w:val="22"/>
              </w:rPr>
              <w:t>ing?</w:t>
            </w:r>
          </w:p>
        </w:tc>
        <w:tc>
          <w:tcPr>
            <w:tcW w:w="2174" w:type="dxa"/>
          </w:tcPr>
          <w:p w:rsidR="005803E5" w:rsidRDefault="005803E5">
            <w:pPr>
              <w:rPr>
                <w:rFonts w:ascii="Arial" w:hAnsi="Arial" w:cs="Arial"/>
                <w:sz w:val="22"/>
                <w:szCs w:val="22"/>
              </w:rPr>
            </w:pPr>
            <w:r w:rsidRPr="00766E9A">
              <w:rPr>
                <w:rFonts w:ascii="Arial" w:hAnsi="Arial" w:cs="Arial"/>
                <w:sz w:val="22"/>
                <w:szCs w:val="22"/>
              </w:rPr>
              <w:t>Yes / No</w:t>
            </w:r>
          </w:p>
          <w:p w:rsidR="005803E5" w:rsidRDefault="005803E5">
            <w:pPr>
              <w:rPr>
                <w:rFonts w:ascii="Arial" w:hAnsi="Arial" w:cs="Arial"/>
                <w:sz w:val="22"/>
                <w:szCs w:val="22"/>
              </w:rPr>
            </w:pPr>
          </w:p>
          <w:p w:rsidR="005803E5" w:rsidRDefault="005803E5">
            <w:pPr>
              <w:rPr>
                <w:rFonts w:ascii="Arial" w:hAnsi="Arial" w:cs="Arial"/>
                <w:sz w:val="22"/>
                <w:szCs w:val="22"/>
              </w:rPr>
            </w:pPr>
            <w:r w:rsidRPr="005803E5">
              <w:rPr>
                <w:rFonts w:ascii="Arial" w:hAnsi="Arial" w:cs="Arial"/>
                <w:sz w:val="22"/>
                <w:szCs w:val="22"/>
              </w:rPr>
              <w:t>If Yes, please send scans via IEP</w:t>
            </w:r>
            <w:r w:rsidR="008F10F3">
              <w:rPr>
                <w:rFonts w:ascii="Arial" w:hAnsi="Arial" w:cs="Arial"/>
                <w:sz w:val="22"/>
                <w:szCs w:val="22"/>
              </w:rPr>
              <w:t xml:space="preserve"> to the relevant GOSH consultant </w:t>
            </w:r>
          </w:p>
          <w:p w:rsidR="005803E5" w:rsidRPr="00766E9A" w:rsidRDefault="005803E5">
            <w:pPr>
              <w:rPr>
                <w:rFonts w:ascii="Arial" w:hAnsi="Arial" w:cs="Arial"/>
                <w:sz w:val="22"/>
                <w:szCs w:val="22"/>
              </w:rPr>
            </w:pPr>
          </w:p>
        </w:tc>
        <w:tc>
          <w:tcPr>
            <w:tcW w:w="2037" w:type="dxa"/>
          </w:tcPr>
          <w:p w:rsidR="005803E5" w:rsidRPr="00766E9A" w:rsidRDefault="005803E5">
            <w:pPr>
              <w:rPr>
                <w:rFonts w:ascii="Arial" w:hAnsi="Arial" w:cs="Arial"/>
                <w:sz w:val="22"/>
                <w:szCs w:val="22"/>
              </w:rPr>
            </w:pPr>
            <w:r w:rsidRPr="005803E5">
              <w:rPr>
                <w:rFonts w:ascii="Arial" w:hAnsi="Arial" w:cs="Arial"/>
                <w:sz w:val="22"/>
                <w:szCs w:val="22"/>
              </w:rPr>
              <w:t>Does the referring Trust hold pathology specimens?</w:t>
            </w:r>
          </w:p>
        </w:tc>
        <w:tc>
          <w:tcPr>
            <w:tcW w:w="2567" w:type="dxa"/>
          </w:tcPr>
          <w:p w:rsidR="005803E5" w:rsidRDefault="005803E5">
            <w:pPr>
              <w:rPr>
                <w:rFonts w:ascii="Arial" w:hAnsi="Arial" w:cs="Arial"/>
                <w:sz w:val="22"/>
                <w:szCs w:val="22"/>
              </w:rPr>
            </w:pPr>
            <w:r w:rsidRPr="005803E5">
              <w:rPr>
                <w:rFonts w:ascii="Arial" w:hAnsi="Arial" w:cs="Arial"/>
                <w:sz w:val="22"/>
                <w:szCs w:val="22"/>
              </w:rPr>
              <w:t>Yes / No</w:t>
            </w:r>
          </w:p>
          <w:p w:rsidR="005803E5" w:rsidRDefault="005803E5">
            <w:pPr>
              <w:rPr>
                <w:rFonts w:ascii="Arial" w:hAnsi="Arial" w:cs="Arial"/>
                <w:sz w:val="22"/>
                <w:szCs w:val="22"/>
              </w:rPr>
            </w:pPr>
          </w:p>
          <w:p w:rsidR="005803E5" w:rsidRDefault="005803E5">
            <w:pPr>
              <w:rPr>
                <w:rFonts w:ascii="Arial" w:hAnsi="Arial" w:cs="Arial"/>
                <w:sz w:val="22"/>
                <w:szCs w:val="22"/>
              </w:rPr>
            </w:pPr>
            <w:r w:rsidRPr="005803E5">
              <w:rPr>
                <w:rFonts w:ascii="Arial" w:hAnsi="Arial" w:cs="Arial"/>
                <w:sz w:val="22"/>
                <w:szCs w:val="22"/>
              </w:rPr>
              <w:t xml:space="preserve">If Yes, GOSH will </w:t>
            </w:r>
          </w:p>
          <w:p w:rsidR="005803E5" w:rsidRPr="00766E9A" w:rsidRDefault="005803E5">
            <w:pPr>
              <w:rPr>
                <w:rFonts w:ascii="Arial" w:hAnsi="Arial" w:cs="Arial"/>
                <w:sz w:val="22"/>
                <w:szCs w:val="22"/>
              </w:rPr>
            </w:pPr>
            <w:r w:rsidRPr="005803E5">
              <w:rPr>
                <w:rFonts w:ascii="Arial" w:hAnsi="Arial" w:cs="Arial"/>
                <w:sz w:val="22"/>
                <w:szCs w:val="22"/>
              </w:rPr>
              <w:t>contact the Histopathology department direct</w:t>
            </w:r>
          </w:p>
        </w:tc>
      </w:tr>
    </w:tbl>
    <w:p w:rsidR="006658CD" w:rsidRDefault="006658CD" w:rsidP="006658CD"/>
    <w:sectPr w:rsidR="006658CD" w:rsidSect="006658C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6160"/>
    <w:multiLevelType w:val="hybridMultilevel"/>
    <w:tmpl w:val="3B2A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565F3"/>
    <w:multiLevelType w:val="hybridMultilevel"/>
    <w:tmpl w:val="BBE0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E0"/>
    <w:rsid w:val="00144865"/>
    <w:rsid w:val="00264FE6"/>
    <w:rsid w:val="00313C73"/>
    <w:rsid w:val="00342255"/>
    <w:rsid w:val="004327B7"/>
    <w:rsid w:val="005223E0"/>
    <w:rsid w:val="005803E5"/>
    <w:rsid w:val="005A7D86"/>
    <w:rsid w:val="006658CD"/>
    <w:rsid w:val="006C0A30"/>
    <w:rsid w:val="00766E9A"/>
    <w:rsid w:val="00830715"/>
    <w:rsid w:val="008F10F3"/>
    <w:rsid w:val="00A52AE8"/>
    <w:rsid w:val="00CD7265"/>
    <w:rsid w:val="00DA437C"/>
    <w:rsid w:val="00F6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3E0"/>
    <w:rPr>
      <w:rFonts w:ascii="Tahoma" w:hAnsi="Tahoma" w:cs="Tahoma"/>
      <w:sz w:val="16"/>
      <w:szCs w:val="16"/>
    </w:rPr>
  </w:style>
  <w:style w:type="character" w:customStyle="1" w:styleId="BalloonTextChar">
    <w:name w:val="Balloon Text Char"/>
    <w:basedOn w:val="DefaultParagraphFont"/>
    <w:link w:val="BalloonText"/>
    <w:uiPriority w:val="99"/>
    <w:semiHidden/>
    <w:rsid w:val="005223E0"/>
    <w:rPr>
      <w:rFonts w:ascii="Tahoma" w:eastAsia="Times New Roman" w:hAnsi="Tahoma" w:cs="Tahoma"/>
      <w:sz w:val="16"/>
      <w:szCs w:val="16"/>
      <w:lang w:eastAsia="en-GB"/>
    </w:rPr>
  </w:style>
  <w:style w:type="table" w:styleId="TableGrid">
    <w:name w:val="Table Grid"/>
    <w:basedOn w:val="TableNormal"/>
    <w:uiPriority w:val="59"/>
    <w:rsid w:val="0052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3E0"/>
    <w:rPr>
      <w:rFonts w:ascii="Tahoma" w:hAnsi="Tahoma" w:cs="Tahoma"/>
      <w:sz w:val="16"/>
      <w:szCs w:val="16"/>
    </w:rPr>
  </w:style>
  <w:style w:type="character" w:customStyle="1" w:styleId="BalloonTextChar">
    <w:name w:val="Balloon Text Char"/>
    <w:basedOn w:val="DefaultParagraphFont"/>
    <w:link w:val="BalloonText"/>
    <w:uiPriority w:val="99"/>
    <w:semiHidden/>
    <w:rsid w:val="005223E0"/>
    <w:rPr>
      <w:rFonts w:ascii="Tahoma" w:eastAsia="Times New Roman" w:hAnsi="Tahoma" w:cs="Tahoma"/>
      <w:sz w:val="16"/>
      <w:szCs w:val="16"/>
      <w:lang w:eastAsia="en-GB"/>
    </w:rPr>
  </w:style>
  <w:style w:type="table" w:styleId="TableGrid">
    <w:name w:val="Table Grid"/>
    <w:basedOn w:val="TableNormal"/>
    <w:uiPriority w:val="59"/>
    <w:rsid w:val="0052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F202-3122-4956-A53B-8777E433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Walters</dc:creator>
  <cp:lastModifiedBy>Laura Walters</cp:lastModifiedBy>
  <cp:revision>2</cp:revision>
  <cp:lastPrinted>2015-11-10T10:44:00Z</cp:lastPrinted>
  <dcterms:created xsi:type="dcterms:W3CDTF">2015-11-16T16:21:00Z</dcterms:created>
  <dcterms:modified xsi:type="dcterms:W3CDTF">2015-11-16T16:21:00Z</dcterms:modified>
</cp:coreProperties>
</file>