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548"/>
        <w:gridCol w:w="1139"/>
        <w:gridCol w:w="1701"/>
        <w:gridCol w:w="283"/>
        <w:gridCol w:w="738"/>
        <w:gridCol w:w="1105"/>
        <w:gridCol w:w="3260"/>
        <w:gridCol w:w="239"/>
      </w:tblGrid>
      <w:tr w:rsidR="00B65855" w14:paraId="70720415" w14:textId="77777777" w:rsidTr="008167A3">
        <w:trPr>
          <w:trHeight w:val="547"/>
        </w:trPr>
        <w:tc>
          <w:tcPr>
            <w:tcW w:w="6409" w:type="dxa"/>
            <w:gridSpan w:val="5"/>
            <w:shd w:val="clear" w:color="auto" w:fill="8DB3E2" w:themeFill="text2" w:themeFillTint="66"/>
          </w:tcPr>
          <w:p w14:paraId="05546428" w14:textId="77777777" w:rsidR="00B65855" w:rsidRPr="0072158C" w:rsidRDefault="00B65855" w:rsidP="00DC7E8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Microbiology</w:t>
            </w:r>
            <w:r w:rsidRPr="0072158C">
              <w:rPr>
                <w:b/>
                <w:sz w:val="40"/>
              </w:rPr>
              <w:t xml:space="preserve"> Department </w:t>
            </w:r>
          </w:p>
        </w:tc>
        <w:tc>
          <w:tcPr>
            <w:tcW w:w="4604" w:type="dxa"/>
            <w:gridSpan w:val="3"/>
            <w:vMerge w:val="restart"/>
            <w:shd w:val="clear" w:color="auto" w:fill="8DB3E2" w:themeFill="text2" w:themeFillTint="66"/>
          </w:tcPr>
          <w:p w14:paraId="1193014A" w14:textId="77777777" w:rsidR="002C0827" w:rsidRDefault="002C0827" w:rsidP="00C12AB0">
            <w:pPr>
              <w:jc w:val="right"/>
            </w:pPr>
            <w:r w:rsidRPr="002C0827">
              <w:rPr>
                <w:noProof/>
                <w:lang w:eastAsia="en-GB"/>
              </w:rPr>
              <w:drawing>
                <wp:inline distT="0" distB="0" distL="0" distR="0" wp14:anchorId="174C0518" wp14:editId="72DE1161">
                  <wp:extent cx="2266950" cy="800989"/>
                  <wp:effectExtent l="0" t="0" r="0" b="0"/>
                  <wp:docPr id="3" name="Picture 3" descr="https://www.nhsjobs.com/pub/employer_logos/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nhsjobs.com/pub/employer_logos/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154" cy="809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75B12" w14:textId="77777777" w:rsidR="002E6C90" w:rsidRDefault="002E6C90" w:rsidP="00FC078C">
            <w:pPr>
              <w:rPr>
                <w:i/>
                <w:iCs/>
                <w:lang w:val="en-US"/>
              </w:rPr>
            </w:pPr>
          </w:p>
          <w:p w14:paraId="469C2CDD" w14:textId="368DEC78" w:rsidR="00B65855" w:rsidRPr="00FC078C" w:rsidRDefault="00C8069C" w:rsidP="00C8069C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Results are issues electronically via the</w:t>
            </w:r>
            <w:r w:rsidR="00FC078C">
              <w:rPr>
                <w:i/>
                <w:iCs/>
                <w:lang w:val="en-US"/>
              </w:rPr>
              <w:t xml:space="preserve"> Outreach Results Portal</w:t>
            </w:r>
            <w:r w:rsidR="00F219D5">
              <w:rPr>
                <w:i/>
                <w:iCs/>
                <w:lang w:val="en-US"/>
              </w:rPr>
              <w:t xml:space="preserve">. All submitters </w:t>
            </w:r>
            <w:r w:rsidR="00F219D5" w:rsidRPr="00F219D5">
              <w:rPr>
                <w:b/>
                <w:bCs/>
                <w:i/>
                <w:iCs/>
                <w:lang w:val="en-US"/>
              </w:rPr>
              <w:t>must</w:t>
            </w:r>
            <w:r w:rsidR="00F219D5">
              <w:rPr>
                <w:i/>
                <w:iCs/>
                <w:lang w:val="en-US"/>
              </w:rPr>
              <w:t xml:space="preserve"> be registered for the Results Portal. </w:t>
            </w:r>
          </w:p>
        </w:tc>
      </w:tr>
      <w:tr w:rsidR="00B65855" w14:paraId="3F426C18" w14:textId="77777777" w:rsidTr="008167A3">
        <w:trPr>
          <w:trHeight w:val="1848"/>
        </w:trPr>
        <w:tc>
          <w:tcPr>
            <w:tcW w:w="6409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11385C0" w14:textId="51EA2E6D" w:rsidR="00B65855" w:rsidRPr="0072158C" w:rsidRDefault="00B65855" w:rsidP="00DC7E8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Bacterial and Fungal PCR </w:t>
            </w:r>
            <w:r w:rsidRPr="0072158C">
              <w:rPr>
                <w:b/>
                <w:sz w:val="36"/>
              </w:rPr>
              <w:t xml:space="preserve">Request </w:t>
            </w:r>
            <w:r>
              <w:rPr>
                <w:b/>
                <w:sz w:val="36"/>
              </w:rPr>
              <w:t>F</w:t>
            </w:r>
            <w:r w:rsidRPr="0072158C">
              <w:rPr>
                <w:b/>
                <w:sz w:val="36"/>
              </w:rPr>
              <w:t>orm</w:t>
            </w:r>
            <w:r w:rsidR="008167A3">
              <w:rPr>
                <w:b/>
                <w:sz w:val="36"/>
              </w:rPr>
              <w:t xml:space="preserve"> </w:t>
            </w:r>
          </w:p>
          <w:p w14:paraId="44FEF4C9" w14:textId="77777777" w:rsidR="00B65855" w:rsidRDefault="00B65855" w:rsidP="00DC7E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 of Microbiology, Virology and Infection Control</w:t>
            </w:r>
          </w:p>
          <w:p w14:paraId="4CAF184F" w14:textId="7D396628" w:rsidR="00B65855" w:rsidRDefault="00B65855" w:rsidP="00DC7E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Level 4</w:t>
            </w:r>
            <w:r w:rsidR="00C12AB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Camelia Botnar Laboratories</w:t>
            </w:r>
          </w:p>
          <w:p w14:paraId="744471E7" w14:textId="77777777" w:rsidR="00B65855" w:rsidRDefault="00B65855" w:rsidP="00F46DC2">
            <w:pPr>
              <w:tabs>
                <w:tab w:val="left" w:pos="3998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Great Ormond Street Hospital</w:t>
            </w:r>
            <w:r w:rsidR="00F46DC2">
              <w:rPr>
                <w:rFonts w:ascii="Arial" w:hAnsi="Arial" w:cs="Arial"/>
                <w:bCs/>
                <w:sz w:val="20"/>
              </w:rPr>
              <w:tab/>
              <w:t>DX6640203</w:t>
            </w:r>
          </w:p>
          <w:p w14:paraId="00D297A5" w14:textId="77777777" w:rsidR="00B65855" w:rsidRDefault="00B65855" w:rsidP="00F46DC2">
            <w:pPr>
              <w:tabs>
                <w:tab w:val="left" w:pos="3998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Great Ormond Street</w:t>
            </w:r>
            <w:r w:rsidR="00F46DC2">
              <w:rPr>
                <w:rFonts w:ascii="Arial" w:hAnsi="Arial" w:cs="Arial"/>
                <w:bCs/>
                <w:sz w:val="20"/>
              </w:rPr>
              <w:tab/>
              <w:t>Bloomsbury 91WC</w:t>
            </w:r>
          </w:p>
          <w:p w14:paraId="2A1037A3" w14:textId="77777777" w:rsidR="00B65855" w:rsidRDefault="00B65855" w:rsidP="00DC7E8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London</w:t>
            </w:r>
          </w:p>
          <w:p w14:paraId="34364C75" w14:textId="3C69847B" w:rsidR="00F46DC2" w:rsidRPr="0015631E" w:rsidRDefault="00B65855" w:rsidP="00F46DC2">
            <w:pPr>
              <w:tabs>
                <w:tab w:val="left" w:pos="3525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WC1N 3JH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="00FC078C">
              <w:rPr>
                <w:rFonts w:ascii="Arial" w:hAnsi="Arial" w:cs="Arial"/>
                <w:bCs/>
                <w:sz w:val="20"/>
              </w:rPr>
              <w:t xml:space="preserve">        Tel: 020 7405 9200</w:t>
            </w:r>
            <w:r w:rsidR="00F46DC2">
              <w:rPr>
                <w:rFonts w:ascii="Arial" w:hAnsi="Arial" w:cs="Arial"/>
                <w:bCs/>
                <w:sz w:val="20"/>
              </w:rPr>
              <w:t xml:space="preserve">        </w:t>
            </w:r>
          </w:p>
        </w:tc>
        <w:tc>
          <w:tcPr>
            <w:tcW w:w="4604" w:type="dxa"/>
            <w:gridSpan w:val="3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21FF68E" w14:textId="77777777" w:rsidR="00B65855" w:rsidRDefault="00B65855"/>
        </w:tc>
      </w:tr>
      <w:tr w:rsidR="00FC078C" w14:paraId="34ED045B" w14:textId="77777777" w:rsidTr="0065580E">
        <w:trPr>
          <w:trHeight w:val="556"/>
        </w:trPr>
        <w:tc>
          <w:tcPr>
            <w:tcW w:w="11013" w:type="dxa"/>
            <w:gridSpan w:val="8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5F50C7D" w14:textId="566D3142" w:rsidR="00FC078C" w:rsidRPr="00877E5C" w:rsidRDefault="0065580E" w:rsidP="00FC0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contact details</w:t>
            </w:r>
            <w:r w:rsidR="00C8069C">
              <w:rPr>
                <w:rFonts w:ascii="Arial" w:hAnsi="Arial" w:cs="Arial"/>
                <w:sz w:val="20"/>
                <w:szCs w:val="20"/>
              </w:rPr>
              <w:t xml:space="preserve"> and to register with the results portal</w:t>
            </w:r>
            <w:r>
              <w:rPr>
                <w:rFonts w:ascii="Arial" w:hAnsi="Arial" w:cs="Arial"/>
                <w:sz w:val="20"/>
                <w:szCs w:val="20"/>
              </w:rPr>
              <w:t>, please visit our Bacterial and Fungal PCR service summary</w:t>
            </w:r>
            <w:r w:rsidR="00C8069C">
              <w:rPr>
                <w:rFonts w:ascii="Arial" w:hAnsi="Arial" w:cs="Arial"/>
                <w:sz w:val="20"/>
                <w:szCs w:val="20"/>
              </w:rPr>
              <w:t xml:space="preserve"> and Accessing Results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at </w:t>
            </w:r>
            <w:hyperlink r:id="rId8" w:history="1">
              <w:r w:rsidRPr="0041357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https://www.gosh.nhs.uk/wards-and-departments/departments/laboratory-medicine/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1A4E" w14:paraId="68DDB23E" w14:textId="77777777" w:rsidTr="00F46DC2"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03CCF4F3" w14:textId="77777777" w:rsidR="00B11A4E" w:rsidRPr="00EC0882" w:rsidRDefault="00B11A4E">
            <w:pPr>
              <w:rPr>
                <w:sz w:val="6"/>
              </w:rPr>
            </w:pPr>
          </w:p>
        </w:tc>
      </w:tr>
      <w:tr w:rsidR="00B11A4E" w14:paraId="0D0C8B0C" w14:textId="77777777" w:rsidTr="00D734E1">
        <w:trPr>
          <w:trHeight w:val="96"/>
        </w:trPr>
        <w:tc>
          <w:tcPr>
            <w:tcW w:w="11013" w:type="dxa"/>
            <w:gridSpan w:val="8"/>
            <w:shd w:val="clear" w:color="auto" w:fill="C6D9F1" w:themeFill="text2" w:themeFillTint="33"/>
          </w:tcPr>
          <w:p w14:paraId="1C0BD58F" w14:textId="13AC1C00" w:rsidR="00B11A4E" w:rsidRPr="00A449C0" w:rsidRDefault="00B11A4E">
            <w:pPr>
              <w:rPr>
                <w:b/>
              </w:rPr>
            </w:pPr>
            <w:r w:rsidRPr="00A449C0">
              <w:rPr>
                <w:b/>
              </w:rPr>
              <w:t>Sender Information</w:t>
            </w:r>
            <w:r w:rsidR="00855D39">
              <w:rPr>
                <w:b/>
              </w:rPr>
              <w:t xml:space="preserve"> </w:t>
            </w:r>
          </w:p>
        </w:tc>
      </w:tr>
      <w:tr w:rsidR="005921ED" w14:paraId="06656420" w14:textId="77777777" w:rsidTr="00CD4205">
        <w:trPr>
          <w:trHeight w:val="768"/>
        </w:trPr>
        <w:tc>
          <w:tcPr>
            <w:tcW w:w="5388" w:type="dxa"/>
            <w:gridSpan w:val="3"/>
            <w:vMerge w:val="restart"/>
          </w:tcPr>
          <w:p w14:paraId="7D816FEF" w14:textId="22EBC3DE" w:rsidR="005921ED" w:rsidRDefault="000D7D58">
            <w:r>
              <w:t>Sending department and institution for results report:</w:t>
            </w:r>
          </w:p>
          <w:p w14:paraId="278AD976" w14:textId="77777777" w:rsidR="003B4B97" w:rsidRDefault="003B4B97"/>
          <w:p w14:paraId="700AF88E" w14:textId="77777777" w:rsidR="003B4B97" w:rsidRDefault="003B4B97"/>
          <w:p w14:paraId="26F778E5" w14:textId="77777777" w:rsidR="003B4B97" w:rsidRDefault="003B4B97"/>
          <w:p w14:paraId="49DA9C3E" w14:textId="77777777" w:rsidR="003B4B97" w:rsidRDefault="003B4B97"/>
          <w:p w14:paraId="353EF266" w14:textId="309AD1D4" w:rsidR="003B4B97" w:rsidRDefault="003B4B97"/>
        </w:tc>
        <w:tc>
          <w:tcPr>
            <w:tcW w:w="283" w:type="dxa"/>
            <w:tcBorders>
              <w:bottom w:val="single" w:sz="4" w:space="0" w:color="auto"/>
            </w:tcBorders>
          </w:tcPr>
          <w:p w14:paraId="4AE5FEE2" w14:textId="77777777" w:rsidR="005921ED" w:rsidRDefault="005921ED"/>
        </w:tc>
        <w:tc>
          <w:tcPr>
            <w:tcW w:w="5342" w:type="dxa"/>
            <w:gridSpan w:val="4"/>
            <w:tcBorders>
              <w:bottom w:val="single" w:sz="4" w:space="0" w:color="auto"/>
            </w:tcBorders>
          </w:tcPr>
          <w:p w14:paraId="6DC310AF" w14:textId="77777777" w:rsidR="005921ED" w:rsidRDefault="005921ED" w:rsidP="005921ED">
            <w:r>
              <w:t>Contact Email:</w:t>
            </w:r>
          </w:p>
          <w:p w14:paraId="6F640940" w14:textId="51243FF6" w:rsidR="005921ED" w:rsidRDefault="005921ED" w:rsidP="005921ED"/>
          <w:p w14:paraId="746FF70B" w14:textId="7FEA8E1C" w:rsidR="00C84998" w:rsidRDefault="00C84998" w:rsidP="005921ED"/>
        </w:tc>
      </w:tr>
      <w:tr w:rsidR="005921ED" w14:paraId="25C06278" w14:textId="77777777" w:rsidTr="000D7D58">
        <w:trPr>
          <w:trHeight w:val="1091"/>
        </w:trPr>
        <w:tc>
          <w:tcPr>
            <w:tcW w:w="5388" w:type="dxa"/>
            <w:gridSpan w:val="3"/>
            <w:vMerge/>
            <w:tcBorders>
              <w:bottom w:val="single" w:sz="4" w:space="0" w:color="auto"/>
            </w:tcBorders>
          </w:tcPr>
          <w:p w14:paraId="7ABECE4D" w14:textId="56521693" w:rsidR="005921ED" w:rsidRDefault="005921ED" w:rsidP="00057D2C"/>
        </w:tc>
        <w:tc>
          <w:tcPr>
            <w:tcW w:w="283" w:type="dxa"/>
            <w:tcBorders>
              <w:bottom w:val="single" w:sz="4" w:space="0" w:color="auto"/>
            </w:tcBorders>
          </w:tcPr>
          <w:p w14:paraId="04FD6666" w14:textId="77777777" w:rsidR="005921ED" w:rsidRDefault="005921ED"/>
        </w:tc>
        <w:tc>
          <w:tcPr>
            <w:tcW w:w="5342" w:type="dxa"/>
            <w:gridSpan w:val="4"/>
          </w:tcPr>
          <w:p w14:paraId="31A51917" w14:textId="42E62A0E" w:rsidR="00CD4205" w:rsidRDefault="005921ED">
            <w:r>
              <w:t>Contact number</w:t>
            </w:r>
            <w:r w:rsidR="00CD4205">
              <w:t>:</w:t>
            </w:r>
          </w:p>
        </w:tc>
      </w:tr>
      <w:tr w:rsidR="00B11A4E" w14:paraId="529DCF46" w14:textId="77777777" w:rsidTr="00F46DC2"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608E6AA3" w14:textId="77777777" w:rsidR="00B11A4E" w:rsidRPr="00EC0882" w:rsidRDefault="00B11A4E">
            <w:pPr>
              <w:rPr>
                <w:sz w:val="6"/>
              </w:rPr>
            </w:pPr>
          </w:p>
        </w:tc>
      </w:tr>
      <w:tr w:rsidR="00B11A4E" w14:paraId="396D13CB" w14:textId="77777777" w:rsidTr="00F46DC2">
        <w:tc>
          <w:tcPr>
            <w:tcW w:w="11013" w:type="dxa"/>
            <w:gridSpan w:val="8"/>
            <w:shd w:val="clear" w:color="auto" w:fill="C6D9F1" w:themeFill="text2" w:themeFillTint="33"/>
          </w:tcPr>
          <w:p w14:paraId="0B258507" w14:textId="77777777" w:rsidR="00B11A4E" w:rsidRPr="00A449C0" w:rsidRDefault="00B11A4E">
            <w:pPr>
              <w:rPr>
                <w:b/>
              </w:rPr>
            </w:pPr>
            <w:r w:rsidRPr="00A449C0">
              <w:rPr>
                <w:b/>
              </w:rPr>
              <w:t>Patient Information</w:t>
            </w:r>
          </w:p>
        </w:tc>
      </w:tr>
      <w:tr w:rsidR="00A449C0" w14:paraId="7497576E" w14:textId="77777777" w:rsidTr="00F46DC2">
        <w:trPr>
          <w:trHeight w:val="568"/>
        </w:trPr>
        <w:tc>
          <w:tcPr>
            <w:tcW w:w="5388" w:type="dxa"/>
            <w:gridSpan w:val="3"/>
          </w:tcPr>
          <w:p w14:paraId="289D19B4" w14:textId="77777777" w:rsidR="00A449C0" w:rsidRDefault="00A449C0">
            <w:r>
              <w:t>Surname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</w:tcPr>
          <w:p w14:paraId="2DEFE8C1" w14:textId="77777777" w:rsidR="00A449C0" w:rsidRDefault="00A449C0"/>
        </w:tc>
        <w:tc>
          <w:tcPr>
            <w:tcW w:w="5342" w:type="dxa"/>
            <w:gridSpan w:val="4"/>
          </w:tcPr>
          <w:p w14:paraId="67C11033" w14:textId="77777777" w:rsidR="00A449C0" w:rsidRDefault="00A449C0">
            <w:r>
              <w:t>NHS Number</w:t>
            </w:r>
          </w:p>
        </w:tc>
      </w:tr>
      <w:tr w:rsidR="00A449C0" w14:paraId="0B7230DB" w14:textId="77777777" w:rsidTr="00F46DC2">
        <w:trPr>
          <w:trHeight w:val="568"/>
        </w:trPr>
        <w:tc>
          <w:tcPr>
            <w:tcW w:w="5388" w:type="dxa"/>
            <w:gridSpan w:val="3"/>
          </w:tcPr>
          <w:p w14:paraId="6D020E2B" w14:textId="77777777" w:rsidR="00A449C0" w:rsidRDefault="00A449C0">
            <w:r>
              <w:t>Forename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02E68787" w14:textId="77777777" w:rsidR="00A449C0" w:rsidRDefault="00A449C0"/>
        </w:tc>
        <w:tc>
          <w:tcPr>
            <w:tcW w:w="5342" w:type="dxa"/>
            <w:gridSpan w:val="4"/>
          </w:tcPr>
          <w:p w14:paraId="60E9FBEA" w14:textId="77777777" w:rsidR="00A449C0" w:rsidRDefault="00A449C0" w:rsidP="00154FDD">
            <w:r>
              <w:t>Sender Hospital Number</w:t>
            </w:r>
          </w:p>
        </w:tc>
      </w:tr>
      <w:tr w:rsidR="0053635A" w14:paraId="4B751204" w14:textId="77777777" w:rsidTr="00F46DC2">
        <w:trPr>
          <w:trHeight w:val="554"/>
        </w:trPr>
        <w:tc>
          <w:tcPr>
            <w:tcW w:w="2548" w:type="dxa"/>
          </w:tcPr>
          <w:p w14:paraId="36C8FACE" w14:textId="77777777" w:rsidR="0053635A" w:rsidRDefault="0053635A">
            <w:r>
              <w:t>DOB (UK Format)</w:t>
            </w:r>
          </w:p>
          <w:p w14:paraId="574A81FB" w14:textId="77777777" w:rsidR="002C0827" w:rsidRDefault="002C0827">
            <w:r>
              <w:t xml:space="preserve">          /        /</w:t>
            </w:r>
          </w:p>
        </w:tc>
        <w:tc>
          <w:tcPr>
            <w:tcW w:w="2840" w:type="dxa"/>
            <w:gridSpan w:val="2"/>
          </w:tcPr>
          <w:p w14:paraId="60696F85" w14:textId="77777777" w:rsidR="0053635A" w:rsidRDefault="0053635A">
            <w:r>
              <w:t>Sex</w:t>
            </w:r>
          </w:p>
          <w:p w14:paraId="47E82C64" w14:textId="42330BB8" w:rsidR="0053635A" w:rsidRDefault="00117FB6">
            <w:sdt>
              <w:sdtPr>
                <w:id w:val="-174023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35A">
              <w:t xml:space="preserve">Male     </w:t>
            </w:r>
            <w:sdt>
              <w:sdtPr>
                <w:id w:val="126457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35A">
              <w:t xml:space="preserve"> Female</w:t>
            </w:r>
          </w:p>
        </w:tc>
        <w:tc>
          <w:tcPr>
            <w:tcW w:w="283" w:type="dxa"/>
            <w:vMerge/>
          </w:tcPr>
          <w:p w14:paraId="30FBC176" w14:textId="77777777" w:rsidR="0053635A" w:rsidRDefault="0053635A"/>
        </w:tc>
        <w:tc>
          <w:tcPr>
            <w:tcW w:w="5342" w:type="dxa"/>
            <w:gridSpan w:val="4"/>
          </w:tcPr>
          <w:p w14:paraId="45398A22" w14:textId="77777777" w:rsidR="0053635A" w:rsidRDefault="0053635A">
            <w:r>
              <w:t>Patient Location/Contact details</w:t>
            </w:r>
          </w:p>
        </w:tc>
      </w:tr>
      <w:tr w:rsidR="00154FDD" w14:paraId="0C3E9585" w14:textId="77777777" w:rsidTr="00F46DC2"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65411139" w14:textId="77777777" w:rsidR="00154FDD" w:rsidRPr="00EC0882" w:rsidRDefault="00154FDD">
            <w:pPr>
              <w:rPr>
                <w:sz w:val="6"/>
              </w:rPr>
            </w:pPr>
          </w:p>
        </w:tc>
      </w:tr>
      <w:tr w:rsidR="00154FDD" w14:paraId="4C711C00" w14:textId="77777777" w:rsidTr="00F46DC2">
        <w:tc>
          <w:tcPr>
            <w:tcW w:w="11013" w:type="dxa"/>
            <w:gridSpan w:val="8"/>
            <w:shd w:val="clear" w:color="auto" w:fill="C6D9F1" w:themeFill="text2" w:themeFillTint="33"/>
          </w:tcPr>
          <w:p w14:paraId="57FAD2AD" w14:textId="77777777" w:rsidR="00154FDD" w:rsidRPr="00A449C0" w:rsidRDefault="00154FDD">
            <w:pPr>
              <w:rPr>
                <w:b/>
              </w:rPr>
            </w:pPr>
            <w:r w:rsidRPr="00A449C0">
              <w:rPr>
                <w:b/>
              </w:rPr>
              <w:t>Sample Information</w:t>
            </w:r>
          </w:p>
        </w:tc>
      </w:tr>
      <w:tr w:rsidR="0072158C" w14:paraId="71318C95" w14:textId="77777777" w:rsidTr="007A77D8">
        <w:trPr>
          <w:trHeight w:val="626"/>
        </w:trPr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14:paraId="2A4C0E15" w14:textId="77777777" w:rsidR="0072158C" w:rsidRDefault="0072158C">
            <w:r>
              <w:t>Laboratory Reference Number</w:t>
            </w:r>
          </w:p>
          <w:p w14:paraId="42C50C8D" w14:textId="77777777" w:rsidR="0072158C" w:rsidRDefault="0072158C"/>
        </w:tc>
        <w:tc>
          <w:tcPr>
            <w:tcW w:w="283" w:type="dxa"/>
            <w:vMerge w:val="restart"/>
            <w:tcBorders>
              <w:bottom w:val="single" w:sz="4" w:space="0" w:color="auto"/>
            </w:tcBorders>
          </w:tcPr>
          <w:p w14:paraId="1C7F5DA8" w14:textId="77777777" w:rsidR="0072158C" w:rsidRDefault="0072158C"/>
        </w:tc>
        <w:tc>
          <w:tcPr>
            <w:tcW w:w="5103" w:type="dxa"/>
            <w:gridSpan w:val="3"/>
            <w:vMerge w:val="restart"/>
            <w:tcBorders>
              <w:bottom w:val="single" w:sz="4" w:space="0" w:color="auto"/>
            </w:tcBorders>
          </w:tcPr>
          <w:p w14:paraId="5D38C71A" w14:textId="39151071" w:rsidR="00B65855" w:rsidRPr="00DD26D4" w:rsidRDefault="00F46DC2" w:rsidP="00697DEB">
            <w:r w:rsidRPr="00DD26D4">
              <w:t>Sample Type/Description</w:t>
            </w:r>
            <w:r w:rsidR="00C12AB0">
              <w:t xml:space="preserve">: </w:t>
            </w:r>
            <w:r w:rsidR="00B65855" w:rsidRPr="00DD26D4">
              <w:t>(Normally sterile site)</w:t>
            </w:r>
          </w:p>
          <w:p w14:paraId="663B1ED0" w14:textId="77777777" w:rsidR="00DD26D4" w:rsidRDefault="00DD26D4" w:rsidP="00697DEB"/>
          <w:p w14:paraId="051A00C3" w14:textId="77777777" w:rsidR="00DD26D4" w:rsidRDefault="00DD26D4" w:rsidP="00697DEB">
            <w:r>
              <w:t>____________________________________________</w:t>
            </w:r>
          </w:p>
          <w:p w14:paraId="519BDB3B" w14:textId="77777777" w:rsidR="004F6E4E" w:rsidRDefault="004F6E4E" w:rsidP="00697DEB">
            <w:r>
              <w:t xml:space="preserve">Please provide at least: </w:t>
            </w:r>
          </w:p>
          <w:p w14:paraId="63364E95" w14:textId="1640FE08" w:rsidR="0072158C" w:rsidRPr="00CC4CDB" w:rsidRDefault="00F95333" w:rsidP="004F6E4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</w:t>
            </w:r>
            <w:r w:rsidR="00F46DC2" w:rsidRPr="00CC4CDB">
              <w:rPr>
                <w:rFonts w:cstheme="minorHAnsi"/>
                <w:sz w:val="20"/>
                <w:szCs w:val="20"/>
              </w:rPr>
              <w:t>µ</w:t>
            </w:r>
            <w:r w:rsidR="004F6E4E" w:rsidRPr="00CC4CDB">
              <w:rPr>
                <w:sz w:val="20"/>
                <w:szCs w:val="20"/>
              </w:rPr>
              <w:t>l for fluids</w:t>
            </w:r>
          </w:p>
          <w:p w14:paraId="35719667" w14:textId="77777777" w:rsidR="002C0827" w:rsidRPr="00CC4CDB" w:rsidRDefault="00DD26D4" w:rsidP="004F6E4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C4CDB">
              <w:rPr>
                <w:sz w:val="20"/>
                <w:szCs w:val="20"/>
              </w:rPr>
              <w:t xml:space="preserve">1ml </w:t>
            </w:r>
            <w:r w:rsidR="002C0827" w:rsidRPr="00CC4CDB">
              <w:rPr>
                <w:sz w:val="20"/>
                <w:szCs w:val="20"/>
              </w:rPr>
              <w:t xml:space="preserve">for blood </w:t>
            </w:r>
            <w:r w:rsidR="004F6E4E" w:rsidRPr="00CC4CDB">
              <w:rPr>
                <w:sz w:val="20"/>
                <w:szCs w:val="20"/>
              </w:rPr>
              <w:t>culture</w:t>
            </w:r>
          </w:p>
          <w:p w14:paraId="61A3B2F3" w14:textId="77777777" w:rsidR="00DD26D4" w:rsidRPr="00CC4CDB" w:rsidRDefault="00DD26D4" w:rsidP="004F6E4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C4CDB">
              <w:rPr>
                <w:sz w:val="20"/>
                <w:szCs w:val="20"/>
              </w:rPr>
              <w:t>50</w:t>
            </w:r>
            <w:r w:rsidRPr="00CC4CDB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μg</w:t>
            </w:r>
            <w:r w:rsidRPr="00CC4CDB">
              <w:rPr>
                <w:rFonts w:cstheme="minorHAnsi"/>
                <w:sz w:val="20"/>
                <w:szCs w:val="20"/>
              </w:rPr>
              <w:t xml:space="preserve"> for tissue</w:t>
            </w:r>
          </w:p>
          <w:p w14:paraId="601503B2" w14:textId="77777777" w:rsidR="00DD26D4" w:rsidRPr="004F6E4E" w:rsidRDefault="00DD26D4" w:rsidP="004F6E4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eastAsia="en-GB"/>
              </w:rPr>
            </w:pPr>
            <w:r w:rsidRPr="00CC4CDB">
              <w:rPr>
                <w:rFonts w:cstheme="minorHAnsi"/>
                <w:sz w:val="20"/>
                <w:szCs w:val="20"/>
                <w:lang w:eastAsia="en-GB"/>
              </w:rPr>
              <w:t xml:space="preserve">10 rolled sections (10 µm) </w:t>
            </w:r>
            <w:r w:rsidR="004F6E4E" w:rsidRPr="00CC4CDB">
              <w:rPr>
                <w:rFonts w:cstheme="minorHAnsi"/>
                <w:sz w:val="20"/>
                <w:szCs w:val="20"/>
                <w:lang w:eastAsia="en-GB"/>
              </w:rPr>
              <w:t>for FFPE tissue</w:t>
            </w:r>
          </w:p>
        </w:tc>
        <w:tc>
          <w:tcPr>
            <w:tcW w:w="239" w:type="dxa"/>
            <w:vMerge w:val="restart"/>
            <w:tcBorders>
              <w:bottom w:val="single" w:sz="4" w:space="0" w:color="auto"/>
            </w:tcBorders>
          </w:tcPr>
          <w:p w14:paraId="213BA154" w14:textId="77777777" w:rsidR="0072158C" w:rsidRDefault="0072158C" w:rsidP="00697DEB"/>
          <w:p w14:paraId="07A8C8F1" w14:textId="77777777" w:rsidR="0072158C" w:rsidRDefault="0072158C" w:rsidP="00154FDD"/>
        </w:tc>
      </w:tr>
      <w:tr w:rsidR="0072158C" w14:paraId="5939D3D1" w14:textId="77777777" w:rsidTr="00B84305">
        <w:trPr>
          <w:trHeight w:val="692"/>
        </w:trPr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14:paraId="14EB1177" w14:textId="77777777" w:rsidR="0072158C" w:rsidRDefault="0072158C">
            <w:r>
              <w:t>Date of Collection</w:t>
            </w:r>
          </w:p>
          <w:p w14:paraId="1909B3E9" w14:textId="77777777" w:rsidR="0072158C" w:rsidRDefault="0072158C"/>
        </w:tc>
        <w:tc>
          <w:tcPr>
            <w:tcW w:w="1701" w:type="dxa"/>
            <w:tcBorders>
              <w:bottom w:val="single" w:sz="4" w:space="0" w:color="auto"/>
            </w:tcBorders>
          </w:tcPr>
          <w:p w14:paraId="2447B588" w14:textId="77777777" w:rsidR="0072158C" w:rsidRDefault="0072158C">
            <w:r>
              <w:t>Time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6E0BEB9C" w14:textId="77777777" w:rsidR="0072158C" w:rsidRDefault="0072158C"/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14:paraId="5A5AAB45" w14:textId="77777777" w:rsidR="0072158C" w:rsidRDefault="0072158C"/>
        </w:tc>
        <w:tc>
          <w:tcPr>
            <w:tcW w:w="239" w:type="dxa"/>
            <w:vMerge/>
            <w:tcBorders>
              <w:bottom w:val="single" w:sz="4" w:space="0" w:color="auto"/>
            </w:tcBorders>
          </w:tcPr>
          <w:p w14:paraId="6369499C" w14:textId="77777777" w:rsidR="0072158C" w:rsidRDefault="0072158C"/>
        </w:tc>
      </w:tr>
      <w:tr w:rsidR="0072158C" w14:paraId="72C148ED" w14:textId="77777777" w:rsidTr="005921ED">
        <w:trPr>
          <w:trHeight w:val="746"/>
        </w:trPr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14:paraId="1A7FD338" w14:textId="77777777" w:rsidR="0072158C" w:rsidRDefault="0072158C">
            <w:r>
              <w:t>Date and time sent to GOSH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34D6BA1A" w14:textId="77777777" w:rsidR="0072158C" w:rsidRDefault="0072158C"/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14:paraId="2CAE381C" w14:textId="77777777" w:rsidR="0072158C" w:rsidRDefault="0072158C"/>
        </w:tc>
        <w:tc>
          <w:tcPr>
            <w:tcW w:w="239" w:type="dxa"/>
            <w:vMerge/>
            <w:tcBorders>
              <w:bottom w:val="single" w:sz="4" w:space="0" w:color="auto"/>
            </w:tcBorders>
          </w:tcPr>
          <w:p w14:paraId="32AB5AA5" w14:textId="77777777" w:rsidR="0072158C" w:rsidRDefault="0072158C"/>
        </w:tc>
      </w:tr>
      <w:tr w:rsidR="00EC0882" w14:paraId="2FDE5E50" w14:textId="77777777" w:rsidTr="0015631E">
        <w:trPr>
          <w:trHeight w:val="70"/>
        </w:trPr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7C1795E5" w14:textId="77777777" w:rsidR="00EC0882" w:rsidRPr="00EC0882" w:rsidRDefault="00EC0882">
            <w:pPr>
              <w:rPr>
                <w:sz w:val="6"/>
              </w:rPr>
            </w:pPr>
          </w:p>
        </w:tc>
      </w:tr>
      <w:tr w:rsidR="005D5412" w14:paraId="0697F45A" w14:textId="77777777" w:rsidTr="00F46DC2"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00D5011A" w14:textId="77777777" w:rsidR="005D5412" w:rsidRPr="00EC0882" w:rsidRDefault="005D5412">
            <w:pPr>
              <w:rPr>
                <w:sz w:val="6"/>
              </w:rPr>
            </w:pPr>
          </w:p>
        </w:tc>
      </w:tr>
      <w:tr w:rsidR="004D52CE" w14:paraId="3F013AF7" w14:textId="77777777" w:rsidTr="00F46DC2">
        <w:tc>
          <w:tcPr>
            <w:tcW w:w="11013" w:type="dxa"/>
            <w:gridSpan w:val="8"/>
            <w:shd w:val="clear" w:color="auto" w:fill="C6D9F1" w:themeFill="text2" w:themeFillTint="33"/>
          </w:tcPr>
          <w:p w14:paraId="567715DE" w14:textId="77777777" w:rsidR="004D52CE" w:rsidRDefault="004D52CE">
            <w:pPr>
              <w:rPr>
                <w:b/>
              </w:rPr>
            </w:pPr>
            <w:r w:rsidRPr="00A449C0">
              <w:rPr>
                <w:b/>
              </w:rPr>
              <w:t>Requested Test</w:t>
            </w:r>
          </w:p>
          <w:p w14:paraId="0E85D320" w14:textId="0907A984" w:rsidR="00031CF1" w:rsidRPr="00031CF1" w:rsidRDefault="00031CF1">
            <w:pPr>
              <w:rPr>
                <w:bCs/>
              </w:rPr>
            </w:pPr>
            <w:r>
              <w:rPr>
                <w:bCs/>
              </w:rPr>
              <w:t xml:space="preserve">We strongly recommend the addition of targeted real-time PCR alongside broad-range bacterial PCR in order to maximise sensitivity. </w:t>
            </w:r>
            <w:r w:rsidRPr="00031CF1">
              <w:rPr>
                <w:b/>
              </w:rPr>
              <w:t xml:space="preserve">Please tick this box if you </w:t>
            </w:r>
            <w:r w:rsidRPr="008A6BC2">
              <w:rPr>
                <w:b/>
                <w:u w:val="single"/>
              </w:rPr>
              <w:t>do not</w:t>
            </w:r>
            <w:r w:rsidRPr="00031CF1">
              <w:rPr>
                <w:b/>
              </w:rPr>
              <w:t xml:space="preserve"> want additional </w:t>
            </w:r>
            <w:r>
              <w:rPr>
                <w:b/>
              </w:rPr>
              <w:t>tests</w:t>
            </w:r>
            <w:r>
              <w:rPr>
                <w:bCs/>
              </w:rPr>
              <w:t xml:space="preserve"> </w:t>
            </w:r>
            <w:r w:rsidRPr="00077FD5">
              <w:rPr>
                <w:b/>
              </w:rPr>
              <w:t>to be performed</w:t>
            </w:r>
            <w:r>
              <w:rPr>
                <w:bCs/>
              </w:rPr>
              <w:t xml:space="preserve"> </w:t>
            </w:r>
            <w:sdt>
              <w:sdtPr>
                <w:rPr>
                  <w:sz w:val="36"/>
                  <w:szCs w:val="36"/>
                </w:rPr>
                <w:id w:val="179046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1CF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A449C0" w14:paraId="3B24A6FB" w14:textId="77777777" w:rsidTr="007A77D8">
        <w:trPr>
          <w:trHeight w:val="2463"/>
        </w:trPr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14:paraId="2D3FE31D" w14:textId="77777777" w:rsidR="00A449C0" w:rsidRDefault="00B65855">
            <w:r>
              <w:t>Please tick</w:t>
            </w:r>
            <w:r w:rsidR="00A449C0">
              <w:t xml:space="preserve"> desired testing</w:t>
            </w:r>
            <w:r>
              <w:t>:</w:t>
            </w:r>
          </w:p>
          <w:p w14:paraId="0B9AE428" w14:textId="6B568A0B" w:rsidR="00B65855" w:rsidRDefault="00117FB6" w:rsidP="00877E5C">
            <w:sdt>
              <w:sdtPr>
                <w:id w:val="-14382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5855">
              <w:t>Broad Range</w:t>
            </w:r>
            <w:r w:rsidR="00877E5C">
              <w:t xml:space="preserve"> Bacterial PCR (</w:t>
            </w:r>
            <w:r w:rsidR="00B65855">
              <w:t xml:space="preserve">16S </w:t>
            </w:r>
            <w:r w:rsidR="00877E5C">
              <w:t xml:space="preserve"> </w:t>
            </w:r>
            <w:r w:rsidR="00B65855">
              <w:t>r</w:t>
            </w:r>
            <w:r w:rsidR="00877E5C">
              <w:t>RNA gene)</w:t>
            </w:r>
          </w:p>
          <w:p w14:paraId="502F7E37" w14:textId="77777777" w:rsidR="00B65855" w:rsidRPr="002C0827" w:rsidRDefault="00B65855" w:rsidP="00B65855">
            <w:pPr>
              <w:rPr>
                <w:sz w:val="16"/>
                <w:szCs w:val="16"/>
              </w:rPr>
            </w:pPr>
          </w:p>
          <w:p w14:paraId="4909D9D9" w14:textId="09C5A928" w:rsidR="005D5412" w:rsidRDefault="00117FB6" w:rsidP="005D5412">
            <w:sdt>
              <w:sdtPr>
                <w:id w:val="-135588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412">
              <w:t xml:space="preserve">Broad Range </w:t>
            </w:r>
            <w:r w:rsidR="00877E5C">
              <w:t xml:space="preserve">Fungal </w:t>
            </w:r>
            <w:r w:rsidR="005D5412">
              <w:t>PCR</w:t>
            </w:r>
            <w:r w:rsidR="00877E5C">
              <w:t xml:space="preserve"> (ITS)</w:t>
            </w:r>
            <w:r w:rsidR="005D5412">
              <w:t xml:space="preserve">  </w:t>
            </w:r>
          </w:p>
          <w:p w14:paraId="19F739D1" w14:textId="3D551BC6" w:rsidR="005D5412" w:rsidRDefault="005D5412" w:rsidP="005D5412">
            <w:r>
              <w:t xml:space="preserve">     </w:t>
            </w:r>
          </w:p>
          <w:p w14:paraId="75F405F4" w14:textId="77777777" w:rsidR="0015631E" w:rsidRPr="005D5412" w:rsidRDefault="00117FB6" w:rsidP="0015631E">
            <w:sdt>
              <w:sdtPr>
                <w:id w:val="14668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1E" w:rsidRPr="005D54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1E" w:rsidRPr="005D5412">
              <w:t>Enterobacteriacae real-time PCR</w:t>
            </w:r>
          </w:p>
          <w:p w14:paraId="2D954E96" w14:textId="77777777" w:rsidR="005D5412" w:rsidRDefault="005D5412"/>
          <w:p w14:paraId="6CD8494E" w14:textId="77777777" w:rsidR="004F6E4E" w:rsidRPr="005D5412" w:rsidRDefault="00117FB6" w:rsidP="004F6E4E">
            <w:sdt>
              <w:sdtPr>
                <w:id w:val="-33939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6E4E" w:rsidRPr="005D5412">
              <w:t>Kingella kingae real-time PCR</w:t>
            </w:r>
          </w:p>
          <w:p w14:paraId="4081347D" w14:textId="77777777" w:rsidR="004F6E4E" w:rsidRDefault="004F6E4E"/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7BED8DA0" w14:textId="77777777" w:rsidR="0015631E" w:rsidRPr="005D5412" w:rsidRDefault="00117FB6" w:rsidP="0015631E">
            <w:sdt>
              <w:sdtPr>
                <w:id w:val="171123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1E" w:rsidRPr="005D54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1E" w:rsidRPr="005D5412">
              <w:t xml:space="preserve">Mycobacterium tuberculosis /  </w:t>
            </w:r>
          </w:p>
          <w:p w14:paraId="635F1E58" w14:textId="74EAA572" w:rsidR="0015631E" w:rsidRDefault="0015631E" w:rsidP="0015631E">
            <w:r w:rsidRPr="005D5412">
              <w:t xml:space="preserve">    </w:t>
            </w:r>
            <w:r>
              <w:t xml:space="preserve"> </w:t>
            </w:r>
            <w:r w:rsidRPr="005D5412">
              <w:t xml:space="preserve">Mycobacterium spp. real-time PCR </w:t>
            </w:r>
          </w:p>
          <w:p w14:paraId="68D9F0F6" w14:textId="77777777" w:rsidR="007A77D8" w:rsidRPr="005D5412" w:rsidRDefault="007A77D8" w:rsidP="0015631E"/>
          <w:p w14:paraId="7723EC4F" w14:textId="77777777" w:rsidR="0015631E" w:rsidRDefault="00117FB6" w:rsidP="0015631E">
            <w:sdt>
              <w:sdtPr>
                <w:id w:val="139494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1E" w:rsidRPr="005D5412">
              <w:t>Neisseria meningitidis real-time PCR</w:t>
            </w:r>
          </w:p>
          <w:p w14:paraId="382D8D5C" w14:textId="77777777" w:rsidR="0015631E" w:rsidRPr="004F6E4E" w:rsidRDefault="0015631E" w:rsidP="0015631E"/>
          <w:p w14:paraId="5412B335" w14:textId="77777777" w:rsidR="002C0827" w:rsidRDefault="00117FB6" w:rsidP="0015631E">
            <w:sdt>
              <w:sdtPr>
                <w:id w:val="10909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1E" w:rsidRPr="0015631E">
              <w:t xml:space="preserve">Staphylococcus aureus </w:t>
            </w:r>
          </w:p>
          <w:p w14:paraId="6C71CCFF" w14:textId="1BB3AC80" w:rsidR="0015631E" w:rsidRDefault="002C0827" w:rsidP="0015631E">
            <w:r>
              <w:t xml:space="preserve">     </w:t>
            </w:r>
            <w:r w:rsidR="0015631E" w:rsidRPr="0015631E">
              <w:t>real-time PCR</w:t>
            </w:r>
          </w:p>
          <w:p w14:paraId="56ED7A86" w14:textId="77777777" w:rsidR="005921ED" w:rsidRPr="0015631E" w:rsidRDefault="005921ED" w:rsidP="0015631E"/>
          <w:p w14:paraId="54604DD0" w14:textId="77777777" w:rsidR="00CD4205" w:rsidRDefault="00CD4205" w:rsidP="00CD4205">
            <w:r>
              <w:rPr>
                <w:rFonts w:ascii="Segoe UI Symbol" w:hAnsi="Segoe UI Symbol" w:cs="Segoe UI Symbol"/>
              </w:rPr>
              <w:t>☐</w:t>
            </w:r>
            <w:r>
              <w:t xml:space="preserve">Streptococcus pyogenes </w:t>
            </w:r>
          </w:p>
          <w:p w14:paraId="64D23D2F" w14:textId="0D95F650" w:rsidR="00A449C0" w:rsidRPr="0015631E" w:rsidRDefault="00CD4205" w:rsidP="00CD4205">
            <w:r>
              <w:t xml:space="preserve">     real-time PCR</w:t>
            </w:r>
          </w:p>
        </w:tc>
        <w:tc>
          <w:tcPr>
            <w:tcW w:w="3499" w:type="dxa"/>
            <w:gridSpan w:val="2"/>
            <w:tcBorders>
              <w:bottom w:val="single" w:sz="4" w:space="0" w:color="auto"/>
            </w:tcBorders>
          </w:tcPr>
          <w:p w14:paraId="4A118806" w14:textId="77777777" w:rsidR="0015631E" w:rsidRPr="005D5412" w:rsidRDefault="00117FB6" w:rsidP="0015631E">
            <w:sdt>
              <w:sdtPr>
                <w:id w:val="-61050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1E" w:rsidRPr="005D5412">
              <w:t xml:space="preserve">Streptococcus agalactiae </w:t>
            </w:r>
          </w:p>
          <w:p w14:paraId="1D9C1B22" w14:textId="4188759D" w:rsidR="0015631E" w:rsidRDefault="0015631E" w:rsidP="0015631E">
            <w:r w:rsidRPr="005D5412">
              <w:t xml:space="preserve">     real-time PCR</w:t>
            </w:r>
          </w:p>
          <w:p w14:paraId="43089F5B" w14:textId="77777777" w:rsidR="005921ED" w:rsidRDefault="005921ED" w:rsidP="0015631E"/>
          <w:p w14:paraId="4801B9BA" w14:textId="77777777" w:rsidR="0015631E" w:rsidRPr="005D5412" w:rsidRDefault="00117FB6" w:rsidP="0015631E">
            <w:sdt>
              <w:sdtPr>
                <w:id w:val="-101914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1E" w:rsidRPr="005D5412">
              <w:t>Streptococcus pneumoniae</w:t>
            </w:r>
          </w:p>
          <w:p w14:paraId="053EE62C" w14:textId="3CD64E49" w:rsidR="0015631E" w:rsidRDefault="0015631E" w:rsidP="0015631E">
            <w:r w:rsidRPr="005D5412">
              <w:t xml:space="preserve">     real-time PCR </w:t>
            </w:r>
          </w:p>
          <w:p w14:paraId="04861366" w14:textId="77777777" w:rsidR="005921ED" w:rsidRDefault="005921ED" w:rsidP="0015631E"/>
          <w:p w14:paraId="7556C257" w14:textId="01648A29" w:rsidR="0015631E" w:rsidRDefault="00117FB6" w:rsidP="0015631E">
            <w:pPr>
              <w:rPr>
                <w:lang w:val="en"/>
              </w:rPr>
            </w:pPr>
            <w:sdt>
              <w:sdtPr>
                <w:id w:val="-64126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31E" w:rsidRPr="005D5412">
              <w:rPr>
                <w:lang w:val="en"/>
              </w:rPr>
              <w:t xml:space="preserve">Tropheryma whipplei </w:t>
            </w:r>
            <w:r w:rsidR="00CD4205">
              <w:rPr>
                <w:lang w:val="en"/>
              </w:rPr>
              <w:t>(Whipples)</w:t>
            </w:r>
          </w:p>
          <w:p w14:paraId="1C6A7559" w14:textId="77777777" w:rsidR="00A449C0" w:rsidRPr="00B65855" w:rsidRDefault="0015631E" w:rsidP="0015631E">
            <w:r>
              <w:rPr>
                <w:lang w:val="en"/>
              </w:rPr>
              <w:t xml:space="preserve">     </w:t>
            </w:r>
            <w:r w:rsidRPr="005D5412">
              <w:rPr>
                <w:lang w:val="en"/>
              </w:rPr>
              <w:t>real-time PCR</w:t>
            </w:r>
          </w:p>
        </w:tc>
      </w:tr>
      <w:tr w:rsidR="004D52CE" w14:paraId="52DCE34A" w14:textId="77777777" w:rsidTr="0015631E">
        <w:trPr>
          <w:trHeight w:val="83"/>
        </w:trPr>
        <w:tc>
          <w:tcPr>
            <w:tcW w:w="11013" w:type="dxa"/>
            <w:gridSpan w:val="8"/>
            <w:tcBorders>
              <w:left w:val="nil"/>
              <w:right w:val="nil"/>
            </w:tcBorders>
          </w:tcPr>
          <w:p w14:paraId="0826C840" w14:textId="77777777" w:rsidR="005D5412" w:rsidRPr="00EC0882" w:rsidRDefault="005D5412" w:rsidP="0015631E">
            <w:pPr>
              <w:tabs>
                <w:tab w:val="left" w:pos="1305"/>
              </w:tabs>
              <w:rPr>
                <w:sz w:val="6"/>
              </w:rPr>
            </w:pPr>
          </w:p>
        </w:tc>
      </w:tr>
      <w:tr w:rsidR="004D52CE" w14:paraId="029F3D71" w14:textId="77777777" w:rsidTr="00F46DC2">
        <w:trPr>
          <w:trHeight w:val="292"/>
        </w:trPr>
        <w:tc>
          <w:tcPr>
            <w:tcW w:w="11013" w:type="dxa"/>
            <w:gridSpan w:val="8"/>
            <w:shd w:val="clear" w:color="auto" w:fill="C6D9F1" w:themeFill="text2" w:themeFillTint="33"/>
          </w:tcPr>
          <w:p w14:paraId="7F0875E1" w14:textId="51EA17E2" w:rsidR="004D52CE" w:rsidRPr="00A449C0" w:rsidRDefault="004D52CE">
            <w:r w:rsidRPr="00A449C0">
              <w:rPr>
                <w:b/>
              </w:rPr>
              <w:t>Clinical Information</w:t>
            </w:r>
            <w:r w:rsidR="00A449C0">
              <w:t xml:space="preserve"> – </w:t>
            </w:r>
            <w:r w:rsidR="00B84305">
              <w:t>E.g.,</w:t>
            </w:r>
            <w:r w:rsidR="00A449C0">
              <w:t xml:space="preserve"> relevant symptoms, vaccinations, recent travel</w:t>
            </w:r>
            <w:r w:rsidR="00C12AB0">
              <w:t>, other microbiology results</w:t>
            </w:r>
          </w:p>
        </w:tc>
      </w:tr>
      <w:tr w:rsidR="0072158C" w14:paraId="7B34E068" w14:textId="77777777" w:rsidTr="0065580E">
        <w:trPr>
          <w:trHeight w:val="1874"/>
        </w:trPr>
        <w:tc>
          <w:tcPr>
            <w:tcW w:w="11013" w:type="dxa"/>
            <w:gridSpan w:val="8"/>
          </w:tcPr>
          <w:p w14:paraId="3F0E9ADD" w14:textId="77777777" w:rsidR="0072158C" w:rsidRDefault="0072158C"/>
          <w:p w14:paraId="334EB18E" w14:textId="77777777" w:rsidR="00B84305" w:rsidRDefault="00B84305"/>
          <w:p w14:paraId="31019893" w14:textId="77777777" w:rsidR="00CC1FFA" w:rsidRDefault="00CC1FFA">
            <w:pPr>
              <w:rPr>
                <w:color w:val="7F7F7F" w:themeColor="text1" w:themeTint="80"/>
              </w:rPr>
            </w:pPr>
          </w:p>
          <w:p w14:paraId="5D3EC3A7" w14:textId="77777777" w:rsidR="00CC1FFA" w:rsidRDefault="00CC1FFA">
            <w:pPr>
              <w:rPr>
                <w:color w:val="7F7F7F" w:themeColor="text1" w:themeTint="80"/>
              </w:rPr>
            </w:pPr>
          </w:p>
          <w:p w14:paraId="22A56DC7" w14:textId="77777777" w:rsidR="00CC1FFA" w:rsidRDefault="00CC1FFA" w:rsidP="00CC1FFA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</w:p>
          <w:p w14:paraId="3204BF8A" w14:textId="6E97188C" w:rsidR="007A77D8" w:rsidRDefault="00CC1FFA" w:rsidP="00CC1FFA">
            <w:pPr>
              <w:jc w:val="right"/>
            </w:pPr>
            <w:r w:rsidRPr="00CC1FFA">
              <w:rPr>
                <w:color w:val="7F7F7F" w:themeColor="text1" w:themeTint="80"/>
                <w:sz w:val="18"/>
                <w:szCs w:val="18"/>
              </w:rPr>
              <w:t>BFM P0040 V</w:t>
            </w:r>
            <w:r w:rsidR="00C84998">
              <w:rPr>
                <w:color w:val="7F7F7F" w:themeColor="text1" w:themeTint="80"/>
                <w:sz w:val="18"/>
                <w:szCs w:val="18"/>
              </w:rPr>
              <w:t>5</w:t>
            </w:r>
            <w:r w:rsidRPr="00CC1FFA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="00CD4205">
              <w:rPr>
                <w:color w:val="7F7F7F" w:themeColor="text1" w:themeTint="80"/>
                <w:sz w:val="18"/>
                <w:szCs w:val="18"/>
              </w:rPr>
              <w:t>February 2024</w:t>
            </w:r>
          </w:p>
        </w:tc>
      </w:tr>
    </w:tbl>
    <w:p w14:paraId="3691ED5E" w14:textId="77777777" w:rsidR="00697DEB" w:rsidRPr="004D54E4" w:rsidRDefault="00697DEB" w:rsidP="00057D2C">
      <w:pPr>
        <w:rPr>
          <w:sz w:val="2"/>
        </w:rPr>
      </w:pPr>
    </w:p>
    <w:sectPr w:rsidR="00697DEB" w:rsidRPr="004D54E4" w:rsidSect="004D54E4">
      <w:pgSz w:w="11906" w:h="16838"/>
      <w:pgMar w:top="426" w:right="282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E939" w14:textId="77777777" w:rsidR="00697DEB" w:rsidRDefault="00697DEB" w:rsidP="00B11A4E">
      <w:pPr>
        <w:spacing w:after="0" w:line="240" w:lineRule="auto"/>
      </w:pPr>
      <w:r>
        <w:separator/>
      </w:r>
    </w:p>
  </w:endnote>
  <w:endnote w:type="continuationSeparator" w:id="0">
    <w:p w14:paraId="010C644E" w14:textId="77777777" w:rsidR="00697DEB" w:rsidRDefault="00697DEB" w:rsidP="00B1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E235" w14:textId="77777777" w:rsidR="00697DEB" w:rsidRDefault="00697DEB" w:rsidP="00B11A4E">
      <w:pPr>
        <w:spacing w:after="0" w:line="240" w:lineRule="auto"/>
      </w:pPr>
      <w:r>
        <w:separator/>
      </w:r>
    </w:p>
  </w:footnote>
  <w:footnote w:type="continuationSeparator" w:id="0">
    <w:p w14:paraId="3A79B110" w14:textId="77777777" w:rsidR="00697DEB" w:rsidRDefault="00697DEB" w:rsidP="00B11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4E49"/>
    <w:multiLevelType w:val="hybridMultilevel"/>
    <w:tmpl w:val="F618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07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4E"/>
    <w:rsid w:val="00031CF1"/>
    <w:rsid w:val="00057D2C"/>
    <w:rsid w:val="00077FD5"/>
    <w:rsid w:val="000A2E50"/>
    <w:rsid w:val="000C73E9"/>
    <w:rsid w:val="000D7D58"/>
    <w:rsid w:val="00117FB6"/>
    <w:rsid w:val="00144212"/>
    <w:rsid w:val="00154FDD"/>
    <w:rsid w:val="0015631E"/>
    <w:rsid w:val="001D3A8A"/>
    <w:rsid w:val="002C0827"/>
    <w:rsid w:val="002E6C90"/>
    <w:rsid w:val="0036270A"/>
    <w:rsid w:val="00386E02"/>
    <w:rsid w:val="003B4B97"/>
    <w:rsid w:val="004D52CE"/>
    <w:rsid w:val="004D54E4"/>
    <w:rsid w:val="004F6E4E"/>
    <w:rsid w:val="005266DD"/>
    <w:rsid w:val="0053635A"/>
    <w:rsid w:val="005921ED"/>
    <w:rsid w:val="005D5412"/>
    <w:rsid w:val="00623842"/>
    <w:rsid w:val="0065580E"/>
    <w:rsid w:val="00697DEB"/>
    <w:rsid w:val="00700858"/>
    <w:rsid w:val="0072158C"/>
    <w:rsid w:val="007A77D8"/>
    <w:rsid w:val="007B6E28"/>
    <w:rsid w:val="008167A3"/>
    <w:rsid w:val="00855D39"/>
    <w:rsid w:val="00877E5C"/>
    <w:rsid w:val="008A6BC2"/>
    <w:rsid w:val="008B7E9C"/>
    <w:rsid w:val="00982F01"/>
    <w:rsid w:val="009F2BFD"/>
    <w:rsid w:val="00A449C0"/>
    <w:rsid w:val="00A73F82"/>
    <w:rsid w:val="00B1126C"/>
    <w:rsid w:val="00B11A4E"/>
    <w:rsid w:val="00B65855"/>
    <w:rsid w:val="00B84305"/>
    <w:rsid w:val="00C12AB0"/>
    <w:rsid w:val="00C135FC"/>
    <w:rsid w:val="00C8069C"/>
    <w:rsid w:val="00C84998"/>
    <w:rsid w:val="00C87059"/>
    <w:rsid w:val="00CC1FFA"/>
    <w:rsid w:val="00CC4CDB"/>
    <w:rsid w:val="00CD4205"/>
    <w:rsid w:val="00D26F67"/>
    <w:rsid w:val="00D734E1"/>
    <w:rsid w:val="00DD26D4"/>
    <w:rsid w:val="00EC0882"/>
    <w:rsid w:val="00F219D5"/>
    <w:rsid w:val="00F43124"/>
    <w:rsid w:val="00F46DC2"/>
    <w:rsid w:val="00F95333"/>
    <w:rsid w:val="00FC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F3123B5"/>
  <w15:docId w15:val="{C8B24485-1260-465E-A99F-988C80FA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4E"/>
  </w:style>
  <w:style w:type="paragraph" w:styleId="Footer">
    <w:name w:val="footer"/>
    <w:basedOn w:val="Normal"/>
    <w:link w:val="FooterChar"/>
    <w:uiPriority w:val="99"/>
    <w:unhideWhenUsed/>
    <w:rsid w:val="00B1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4E"/>
  </w:style>
  <w:style w:type="paragraph" w:styleId="BalloonText">
    <w:name w:val="Balloon Text"/>
    <w:basedOn w:val="Normal"/>
    <w:link w:val="BalloonTextChar"/>
    <w:uiPriority w:val="99"/>
    <w:semiHidden/>
    <w:unhideWhenUsed/>
    <w:rsid w:val="0015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DC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D26D4"/>
    <w:rPr>
      <w:b/>
      <w:bCs/>
    </w:rPr>
  </w:style>
  <w:style w:type="paragraph" w:styleId="ListParagraph">
    <w:name w:val="List Paragraph"/>
    <w:basedOn w:val="Normal"/>
    <w:uiPriority w:val="34"/>
    <w:qFormat/>
    <w:rsid w:val="004F6E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h.nhs.uk/wards-and-departments/departments/laboratory-medic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Britton</dc:creator>
  <cp:lastModifiedBy>Laura Atkinson</cp:lastModifiedBy>
  <cp:revision>2</cp:revision>
  <cp:lastPrinted>2015-11-25T09:21:00Z</cp:lastPrinted>
  <dcterms:created xsi:type="dcterms:W3CDTF">2024-02-28T15:31:00Z</dcterms:created>
  <dcterms:modified xsi:type="dcterms:W3CDTF">2024-02-28T15:31:00Z</dcterms:modified>
</cp:coreProperties>
</file>