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479" w14:textId="77777777" w:rsidR="00720EC6" w:rsidRDefault="003B6F8A" w:rsidP="00653C2F">
      <w:pPr>
        <w:spacing w:after="0"/>
        <w:jc w:val="center"/>
        <w:rPr>
          <w:rStyle w:val="MSGENFONTSTYLENAMETEMPLATEROLENUMBERMSGENFONTSTYLENAMEBYROLETEXT3"/>
          <w:rFonts w:asciiTheme="minorHAnsi" w:hAnsiTheme="minorHAnsi"/>
          <w:b/>
          <w:color w:val="auto"/>
          <w:sz w:val="32"/>
          <w:szCs w:val="20"/>
          <w:u w:val="none"/>
        </w:rPr>
      </w:pPr>
      <w:r w:rsidRPr="003B6F8A">
        <w:rPr>
          <w:rStyle w:val="MSGENFONTSTYLENAMETEMPLATEROLENUMBERMSGENFONTSTYLENAMEBYROLETEXT3"/>
          <w:rFonts w:asciiTheme="minorHAnsi" w:hAnsiTheme="minorHAnsi"/>
          <w:b/>
          <w:color w:val="auto"/>
          <w:sz w:val="32"/>
          <w:szCs w:val="20"/>
          <w:u w:val="none"/>
        </w:rPr>
        <w:t>Lewis Spitz Surgeon Scientist PhD Programme</w:t>
      </w:r>
    </w:p>
    <w:p w14:paraId="0B399967" w14:textId="6E6C5EB3" w:rsidR="00B1602D" w:rsidRPr="003B6F8A" w:rsidRDefault="007D592E" w:rsidP="00653C2F">
      <w:pPr>
        <w:spacing w:after="0"/>
        <w:jc w:val="center"/>
        <w:rPr>
          <w:rStyle w:val="MSGENFONTSTYLENAMETEMPLATEROLENUMBERMSGENFONTSTYLENAMEBYROLETEXT3"/>
          <w:rFonts w:asciiTheme="minorHAnsi" w:hAnsiTheme="minorHAnsi"/>
          <w:b/>
          <w:color w:val="auto"/>
          <w:sz w:val="32"/>
          <w:szCs w:val="20"/>
          <w:u w:val="none"/>
        </w:rPr>
      </w:pPr>
      <w:r>
        <w:rPr>
          <w:rStyle w:val="MSGENFONTSTYLENAMETEMPLATEROLENUMBERMSGENFONTSTYLENAMEBYROLETEXT3"/>
          <w:rFonts w:asciiTheme="minorHAnsi" w:hAnsiTheme="minorHAnsi"/>
          <w:b/>
          <w:color w:val="auto"/>
          <w:sz w:val="32"/>
          <w:szCs w:val="20"/>
          <w:u w:val="none"/>
        </w:rPr>
        <w:t xml:space="preserve">supported by </w:t>
      </w:r>
      <w:r w:rsidR="00720EC6">
        <w:rPr>
          <w:rStyle w:val="MSGENFONTSTYLENAMETEMPLATEROLENUMBERMSGENFONTSTYLENAMEBYROLETEXT3"/>
          <w:rFonts w:asciiTheme="minorHAnsi" w:hAnsiTheme="minorHAnsi"/>
          <w:b/>
          <w:color w:val="auto"/>
          <w:sz w:val="32"/>
          <w:szCs w:val="20"/>
          <w:u w:val="none"/>
        </w:rPr>
        <w:t xml:space="preserve">NIHR </w:t>
      </w:r>
      <w:r w:rsidRPr="003B6F8A">
        <w:rPr>
          <w:rStyle w:val="MSGENFONTSTYLENAMETEMPLATEROLENUMBERMSGENFONTSTYLENAMEBYROLETEXT3"/>
          <w:rFonts w:asciiTheme="minorHAnsi" w:hAnsiTheme="minorHAnsi"/>
          <w:b/>
          <w:color w:val="auto"/>
          <w:sz w:val="32"/>
          <w:szCs w:val="20"/>
          <w:u w:val="none"/>
        </w:rPr>
        <w:t>GOSH BRC</w:t>
      </w:r>
      <w:r>
        <w:rPr>
          <w:rStyle w:val="MSGENFONTSTYLENAMETEMPLATEROLENUMBERMSGENFONTSTYLENAMEBYROLETEXT3"/>
          <w:rFonts w:asciiTheme="minorHAnsi" w:hAnsiTheme="minorHAnsi"/>
          <w:b/>
          <w:color w:val="auto"/>
          <w:sz w:val="32"/>
          <w:szCs w:val="20"/>
          <w:u w:val="none"/>
        </w:rPr>
        <w:t xml:space="preserve"> &amp; </w:t>
      </w:r>
      <w:r w:rsidRPr="003B6F8A">
        <w:rPr>
          <w:rStyle w:val="MSGENFONTSTYLENAMETEMPLATEROLENUMBERMSGENFONTSTYLENAMEBYROLETEXT3"/>
          <w:rFonts w:asciiTheme="minorHAnsi" w:hAnsiTheme="minorHAnsi"/>
          <w:b/>
          <w:color w:val="auto"/>
          <w:sz w:val="32"/>
          <w:szCs w:val="20"/>
          <w:u w:val="none"/>
        </w:rPr>
        <w:t>GOSH</w:t>
      </w:r>
      <w:r>
        <w:rPr>
          <w:rStyle w:val="MSGENFONTSTYLENAMETEMPLATEROLENUMBERMSGENFONTSTYLENAMEBYROLETEXT3"/>
          <w:rFonts w:asciiTheme="minorHAnsi" w:hAnsiTheme="minorHAnsi"/>
          <w:b/>
          <w:color w:val="auto"/>
          <w:sz w:val="32"/>
          <w:szCs w:val="20"/>
          <w:u w:val="none"/>
        </w:rPr>
        <w:t xml:space="preserve"> Charity</w:t>
      </w:r>
    </w:p>
    <w:p w14:paraId="7AD6F531" w14:textId="393A11E3" w:rsidR="008B08E4" w:rsidRPr="008B08E4" w:rsidRDefault="00720EC6" w:rsidP="00653C2F">
      <w:pPr>
        <w:spacing w:after="0" w:line="240" w:lineRule="auto"/>
        <w:jc w:val="center"/>
        <w:rPr>
          <w:rStyle w:val="MSGENFONTSTYLENAMETEMPLATEROLENUMBERMSGENFONTSTYLENAMEBYROLETEXT3"/>
          <w:rFonts w:asciiTheme="minorHAnsi" w:hAnsiTheme="minorHAnsi"/>
          <w:b/>
          <w:color w:val="auto"/>
          <w:sz w:val="28"/>
          <w:szCs w:val="22"/>
          <w:u w:val="none"/>
        </w:rPr>
      </w:pPr>
      <w:r>
        <w:rPr>
          <w:rStyle w:val="MSGENFONTSTYLENAMETEMPLATEROLENUMBERMSGENFONTSTYLENAMEBYROLETEXT3"/>
          <w:rFonts w:asciiTheme="minorHAnsi" w:hAnsiTheme="minorHAnsi"/>
          <w:b/>
          <w:color w:val="auto"/>
          <w:sz w:val="28"/>
          <w:szCs w:val="22"/>
          <w:u w:val="none"/>
        </w:rPr>
        <w:t xml:space="preserve">Application </w:t>
      </w:r>
      <w:r w:rsidR="001671B1">
        <w:rPr>
          <w:rStyle w:val="MSGENFONTSTYLENAMETEMPLATEROLENUMBERMSGENFONTSTYLENAMEBYROLETEXT3"/>
          <w:rFonts w:asciiTheme="minorHAnsi" w:hAnsiTheme="minorHAnsi"/>
          <w:b/>
          <w:color w:val="auto"/>
          <w:sz w:val="28"/>
          <w:szCs w:val="22"/>
          <w:u w:val="none"/>
        </w:rPr>
        <w:t>form</w:t>
      </w:r>
      <w:r>
        <w:rPr>
          <w:rStyle w:val="MSGENFONTSTYLENAMETEMPLATEROLENUMBERMSGENFONTSTYLENAMEBYROLETEXT3"/>
          <w:rFonts w:asciiTheme="minorHAnsi" w:hAnsiTheme="minorHAnsi"/>
          <w:b/>
          <w:color w:val="auto"/>
          <w:sz w:val="28"/>
          <w:szCs w:val="22"/>
          <w:u w:val="none"/>
        </w:rPr>
        <w:t xml:space="preserve"> for Surgeon Scientist PhD candidates</w:t>
      </w:r>
    </w:p>
    <w:p w14:paraId="2430DC0D" w14:textId="09C40666" w:rsidR="007E5B99" w:rsidRDefault="003D1E42" w:rsidP="00653C2F">
      <w:pPr>
        <w:spacing w:after="0" w:line="240" w:lineRule="auto"/>
        <w:jc w:val="center"/>
        <w:rPr>
          <w:rStyle w:val="MSGENFONTSTYLENAMETEMPLATEROLENUMBERMSGENFONTSTYLENAMEBYROLETEXT3"/>
          <w:rFonts w:asciiTheme="minorHAnsi" w:hAnsiTheme="minorHAnsi"/>
          <w:b/>
          <w:color w:val="auto"/>
          <w:sz w:val="22"/>
          <w:szCs w:val="22"/>
          <w:u w:val="none"/>
        </w:rPr>
      </w:pPr>
      <w:r w:rsidRPr="003D1E42">
        <w:rPr>
          <w:rStyle w:val="MSGENFONTSTYLENAMETEMPLATEROLENUMBERMSGENFONTSTYLENAMEBYROLETEXT3"/>
          <w:rFonts w:asciiTheme="minorHAnsi" w:hAnsiTheme="minorHAnsi"/>
          <w:b/>
          <w:color w:val="auto"/>
          <w:sz w:val="22"/>
          <w:szCs w:val="22"/>
          <w:u w:val="none"/>
        </w:rPr>
        <w:t>Please s</w:t>
      </w:r>
      <w:r w:rsidR="00D43EF0" w:rsidRPr="003D1E42">
        <w:rPr>
          <w:rStyle w:val="MSGENFONTSTYLENAMETEMPLATEROLENUMBERMSGENFONTSTYLENAMEBYROLETEXT3"/>
          <w:rFonts w:asciiTheme="minorHAnsi" w:hAnsiTheme="minorHAnsi"/>
          <w:b/>
          <w:color w:val="auto"/>
          <w:sz w:val="22"/>
          <w:szCs w:val="22"/>
          <w:u w:val="none"/>
        </w:rPr>
        <w:t xml:space="preserve">end </w:t>
      </w:r>
      <w:r w:rsidR="00720EC6">
        <w:rPr>
          <w:rStyle w:val="MSGENFONTSTYLENAMETEMPLATEROLENUMBERMSGENFONTSTYLENAMEBYROLETEXT3"/>
          <w:rFonts w:asciiTheme="minorHAnsi" w:hAnsiTheme="minorHAnsi"/>
          <w:b/>
          <w:color w:val="auto"/>
          <w:sz w:val="22"/>
          <w:szCs w:val="22"/>
          <w:u w:val="none"/>
        </w:rPr>
        <w:t>applications queries</w:t>
      </w:r>
      <w:r w:rsidR="00D43EF0" w:rsidRPr="003D1E42">
        <w:rPr>
          <w:rStyle w:val="MSGENFONTSTYLENAMETEMPLATEROLENUMBERMSGENFONTSTYLENAMEBYROLETEXT3"/>
          <w:rFonts w:asciiTheme="minorHAnsi" w:hAnsiTheme="minorHAnsi"/>
          <w:b/>
          <w:color w:val="auto"/>
          <w:sz w:val="22"/>
          <w:szCs w:val="22"/>
          <w:u w:val="none"/>
        </w:rPr>
        <w:t xml:space="preserve"> to </w:t>
      </w:r>
      <w:r w:rsidR="00F53763">
        <w:rPr>
          <w:rStyle w:val="MSGENFONTSTYLENAMETEMPLATEROLENUMBERMSGENFONTSTYLENAMEBYROLETEXT3"/>
          <w:rFonts w:asciiTheme="minorHAnsi" w:hAnsiTheme="minorHAnsi"/>
          <w:b/>
          <w:color w:val="auto"/>
          <w:sz w:val="22"/>
          <w:szCs w:val="22"/>
          <w:u w:val="none"/>
        </w:rPr>
        <w:t xml:space="preserve">Dr </w:t>
      </w:r>
      <w:r w:rsidR="008B08E4" w:rsidRPr="003D1E42">
        <w:rPr>
          <w:rStyle w:val="MSGENFONTSTYLENAMETEMPLATEROLENUMBERMSGENFONTSTYLENAMEBYROLETEXT3"/>
          <w:rFonts w:asciiTheme="minorHAnsi" w:hAnsiTheme="minorHAnsi"/>
          <w:b/>
          <w:color w:val="auto"/>
          <w:sz w:val="22"/>
          <w:szCs w:val="22"/>
          <w:u w:val="none"/>
        </w:rPr>
        <w:t>Valerie Karaluka (</w:t>
      </w:r>
      <w:hyperlink r:id="rId8" w:history="1">
        <w:r w:rsidR="008B08E4" w:rsidRPr="003D1E42">
          <w:rPr>
            <w:rStyle w:val="Hyperlink"/>
            <w:rFonts w:eastAsia="Arial" w:cs="Arial"/>
            <w:b/>
            <w:lang w:eastAsia="en-GB" w:bidi="en-GB"/>
          </w:rPr>
          <w:t>BRC@gosh.nhs.uk</w:t>
        </w:r>
      </w:hyperlink>
      <w:r w:rsidR="008B08E4" w:rsidRPr="003D1E42">
        <w:rPr>
          <w:rStyle w:val="MSGENFONTSTYLENAMETEMPLATEROLENUMBERMSGENFONTSTYLENAMEBYROLETEXT3"/>
          <w:rFonts w:asciiTheme="minorHAnsi" w:hAnsiTheme="minorHAnsi"/>
          <w:b/>
          <w:color w:val="auto"/>
          <w:sz w:val="22"/>
          <w:szCs w:val="22"/>
          <w:u w:val="none"/>
        </w:rPr>
        <w:t xml:space="preserve">) </w:t>
      </w:r>
      <w:r w:rsidR="00D43EF0" w:rsidRPr="003D1E42">
        <w:rPr>
          <w:rStyle w:val="MSGENFONTSTYLENAMETEMPLATEROLENUMBERMSGENFONTSTYLENAMEBYROLETEXT3"/>
          <w:rFonts w:asciiTheme="minorHAnsi" w:hAnsiTheme="minorHAnsi"/>
          <w:b/>
          <w:color w:val="auto"/>
          <w:sz w:val="22"/>
          <w:szCs w:val="22"/>
          <w:u w:val="none"/>
        </w:rPr>
        <w:t xml:space="preserve"> </w:t>
      </w:r>
    </w:p>
    <w:p w14:paraId="16A7BC7F" w14:textId="25048517" w:rsidR="00AB3497" w:rsidRDefault="001671B1" w:rsidP="00F53763">
      <w:pPr>
        <w:spacing w:after="0" w:line="240" w:lineRule="auto"/>
        <w:jc w:val="center"/>
        <w:rPr>
          <w:rStyle w:val="MSGENFONTSTYLENAMETEMPLATEROLENUMBERMSGENFONTSTYLENAMEBYROLETEXT3"/>
          <w:rFonts w:asciiTheme="minorHAnsi" w:hAnsiTheme="minorHAnsi"/>
          <w:b/>
          <w:color w:val="auto"/>
          <w:sz w:val="22"/>
          <w:szCs w:val="22"/>
          <w:u w:val="none"/>
        </w:rPr>
      </w:pPr>
      <w:r>
        <w:rPr>
          <w:rStyle w:val="MSGENFONTSTYLENAMETEMPLATEROLENUMBERMSGENFONTSTYLENAMEBYROLETEXT3"/>
          <w:rFonts w:asciiTheme="minorHAnsi" w:hAnsiTheme="minorHAnsi"/>
          <w:b/>
          <w:color w:val="auto"/>
          <w:sz w:val="22"/>
          <w:szCs w:val="22"/>
          <w:u w:val="none"/>
        </w:rPr>
        <w:t xml:space="preserve">This form </w:t>
      </w:r>
      <w:r w:rsidR="00FE5140">
        <w:rPr>
          <w:rStyle w:val="MSGENFONTSTYLENAMETEMPLATEROLENUMBERMSGENFONTSTYLENAMEBYROLETEXT3"/>
          <w:rFonts w:asciiTheme="minorHAnsi" w:hAnsiTheme="minorHAnsi"/>
          <w:b/>
          <w:color w:val="auto"/>
          <w:sz w:val="22"/>
          <w:szCs w:val="22"/>
          <w:u w:val="none"/>
        </w:rPr>
        <w:t xml:space="preserve">must </w:t>
      </w:r>
      <w:r>
        <w:rPr>
          <w:rStyle w:val="MSGENFONTSTYLENAMETEMPLATEROLENUMBERMSGENFONTSTYLENAMEBYROLETEXT3"/>
          <w:rFonts w:asciiTheme="minorHAnsi" w:hAnsiTheme="minorHAnsi"/>
          <w:b/>
          <w:color w:val="auto"/>
          <w:sz w:val="22"/>
          <w:szCs w:val="22"/>
          <w:u w:val="none"/>
        </w:rPr>
        <w:t xml:space="preserve">be completed </w:t>
      </w:r>
      <w:r w:rsidR="00FE5140">
        <w:rPr>
          <w:rStyle w:val="MSGENFONTSTYLENAMETEMPLATEROLENUMBERMSGENFONTSTYLENAMEBYROLETEXT3"/>
          <w:rFonts w:asciiTheme="minorHAnsi" w:hAnsiTheme="minorHAnsi"/>
          <w:b/>
          <w:color w:val="auto"/>
          <w:sz w:val="22"/>
          <w:szCs w:val="22"/>
          <w:u w:val="none"/>
        </w:rPr>
        <w:t>and submitted together with the online application</w:t>
      </w:r>
    </w:p>
    <w:p w14:paraId="7911865B" w14:textId="305C499F" w:rsidR="00FE5140" w:rsidRDefault="00FE5140" w:rsidP="00FE5140">
      <w:pPr>
        <w:spacing w:after="0" w:line="240" w:lineRule="auto"/>
        <w:rPr>
          <w:rStyle w:val="MSGENFONTSTYLENAMETEMPLATEROLENUMBERMSGENFONTSTYLENAMEBYROLETEXT3"/>
          <w:rFonts w:asciiTheme="minorHAnsi" w:hAnsiTheme="minorHAnsi"/>
          <w:b/>
          <w:color w:val="auto"/>
          <w:sz w:val="22"/>
          <w:szCs w:val="22"/>
          <w:u w:val="none"/>
        </w:rPr>
      </w:pPr>
    </w:p>
    <w:p w14:paraId="5F811647" w14:textId="2780C245" w:rsidR="00FE5140" w:rsidRDefault="00FE5140" w:rsidP="00FE5140">
      <w:pPr>
        <w:spacing w:after="0" w:line="240" w:lineRule="auto"/>
      </w:pPr>
      <w:r>
        <w:rPr>
          <w:rStyle w:val="MSGENFONTSTYLENAMETEMPLATEROLENUMBERMSGENFONTSTYLENAMEBYROLETEXT3"/>
          <w:rFonts w:asciiTheme="minorHAnsi" w:hAnsiTheme="minorHAnsi"/>
          <w:b/>
          <w:color w:val="auto"/>
          <w:sz w:val="22"/>
          <w:szCs w:val="22"/>
          <w:u w:val="none"/>
        </w:rPr>
        <w:t xml:space="preserve">Online guidance: </w:t>
      </w:r>
      <w:hyperlink r:id="rId9" w:history="1">
        <w:r>
          <w:rPr>
            <w:rStyle w:val="Hyperlink"/>
          </w:rPr>
          <w:t>Lewis Spitz Surgeon Scientist PhD Programme | Great Ormond Street Hospital (gosh.nhs.uk)</w:t>
        </w:r>
      </w:hyperlink>
    </w:p>
    <w:p w14:paraId="11A994BB" w14:textId="77777777" w:rsidR="00FE5140" w:rsidRDefault="00FE5140" w:rsidP="00FE5140">
      <w:pPr>
        <w:spacing w:after="0" w:line="240" w:lineRule="auto"/>
        <w:rPr>
          <w:rStyle w:val="MSGENFONTSTYLENAMETEMPLATEROLENUMBERMSGENFONTSTYLENAMEBYROLETEXT3"/>
          <w:rFonts w:asciiTheme="minorHAnsi" w:hAnsiTheme="minorHAnsi"/>
          <w:b/>
          <w:color w:val="auto"/>
          <w:sz w:val="22"/>
          <w:szCs w:val="22"/>
          <w:u w:val="none"/>
        </w:rPr>
      </w:pPr>
    </w:p>
    <w:p w14:paraId="3745B50E" w14:textId="77777777" w:rsidR="00F53763" w:rsidRPr="00824A8E" w:rsidRDefault="00F53763" w:rsidP="00F53763">
      <w:pPr>
        <w:pStyle w:val="Heading1"/>
        <w:rPr>
          <w:bCs/>
        </w:rPr>
      </w:pPr>
      <w:r w:rsidRPr="00824A8E">
        <w:rPr>
          <w:bCs/>
        </w:rPr>
        <w:t>Background</w:t>
      </w:r>
      <w:r>
        <w:rPr>
          <w:bCs/>
        </w:rPr>
        <w:t xml:space="preserve"> </w:t>
      </w:r>
    </w:p>
    <w:p w14:paraId="0CFAD2E3" w14:textId="66487578" w:rsidR="00F53763" w:rsidRDefault="00F53763" w:rsidP="00F53763">
      <w:pPr>
        <w:spacing w:after="120"/>
      </w:pPr>
      <w:r>
        <w:t xml:space="preserve">The Lewis Spitz Surgeon Scientist PhD programme, supported by the </w:t>
      </w:r>
      <w:r w:rsidRPr="007B3258">
        <w:t>Great Ormond Street Hospital (GOSH)</w:t>
      </w:r>
      <w:r>
        <w:t xml:space="preserve"> Charity between 2017-2022, has been a highly successful scheme that has supported five outstanding surgical trainees wishing to develop careers in paediatric surgical sciences. This year, GOSH Charity together with the newly awarded National Institute for Health and Social Care Research (NIHR) GOSH Biomedical Research Centre (BRC), are pleased to announce a new joint PhD programme “The Lewis Spitz Surgeon Scientist PhD Programme, supported by GOSH BRC &amp; GOSH Charity”.</w:t>
      </w:r>
    </w:p>
    <w:p w14:paraId="0D790FA8" w14:textId="01954D69" w:rsidR="00F53763" w:rsidRDefault="00F53763" w:rsidP="00F53763">
      <w:pPr>
        <w:spacing w:after="120"/>
      </w:pPr>
      <w:r>
        <w:t>GOSH</w:t>
      </w:r>
      <w:r w:rsidRPr="007B3258">
        <w:t xml:space="preserve"> Charity</w:t>
      </w:r>
      <w:r>
        <w:t xml:space="preserve"> </w:t>
      </w:r>
      <w:r w:rsidRPr="007B3258">
        <w:t xml:space="preserve">is </w:t>
      </w:r>
      <w:r w:rsidRPr="00FC4376">
        <w:t>UK's largest dedicated charitable funder of child health</w:t>
      </w:r>
      <w:r>
        <w:t xml:space="preserve"> research and is </w:t>
      </w:r>
      <w:r w:rsidRPr="007B3258">
        <w:t xml:space="preserve">committed to supporting </w:t>
      </w:r>
      <w:r w:rsidRPr="00F4368F">
        <w:t xml:space="preserve">world-class </w:t>
      </w:r>
      <w:r w:rsidRPr="007B3258">
        <w:t>paediatric health research.</w:t>
      </w:r>
      <w:r>
        <w:t xml:space="preserve"> Its </w:t>
      </w:r>
      <w:r w:rsidRPr="00CD6C79">
        <w:t>five-year research strategy puts child</w:t>
      </w:r>
      <w:r>
        <w:t>ren</w:t>
      </w:r>
      <w:r w:rsidRPr="00CD6C79">
        <w:t xml:space="preserve"> and the adult</w:t>
      </w:r>
      <w:r>
        <w:t>s</w:t>
      </w:r>
      <w:r w:rsidRPr="00CD6C79">
        <w:t xml:space="preserve"> they will become at the centre by focusing on delivering personalised medicine for children with rare and complex conditions.</w:t>
      </w:r>
      <w:r>
        <w:t xml:space="preserve"> Working closely with GOSH and </w:t>
      </w:r>
      <w:r w:rsidRPr="00A12681">
        <w:t xml:space="preserve">UCL </w:t>
      </w:r>
      <w:r>
        <w:t xml:space="preserve">Great Ormond Street </w:t>
      </w:r>
      <w:r w:rsidRPr="00A12681">
        <w:t>Institute of Child Health (</w:t>
      </w:r>
      <w:r>
        <w:t xml:space="preserve">GOS </w:t>
      </w:r>
      <w:r w:rsidRPr="00A12681">
        <w:t>ICH)</w:t>
      </w:r>
      <w:r>
        <w:t xml:space="preserve">, GOSH Charity has the </w:t>
      </w:r>
      <w:r w:rsidRPr="00FC4376">
        <w:t xml:space="preserve">ambition to help unlock breakthroughs in child medicine by supporting researchers’ investigations into the causes of rare diseases in children and conditions that start in childhood. </w:t>
      </w:r>
    </w:p>
    <w:p w14:paraId="3C6AB217" w14:textId="57C77728" w:rsidR="00F53763" w:rsidRDefault="00F53763" w:rsidP="00F53763">
      <w:pPr>
        <w:spacing w:after="120"/>
      </w:pPr>
      <w:r w:rsidRPr="00A12681">
        <w:t xml:space="preserve">The </w:t>
      </w:r>
      <w:r>
        <w:t>NIHR GOSH BRC</w:t>
      </w:r>
      <w:r w:rsidRPr="00A12681">
        <w:t xml:space="preserve"> funds early translational research</w:t>
      </w:r>
      <w:r w:rsidRPr="00C25F40">
        <w:t xml:space="preserve"> </w:t>
      </w:r>
      <w:r>
        <w:t>focused on paediatric rare or complex diseases</w:t>
      </w:r>
      <w:r w:rsidRPr="00A12681">
        <w:t xml:space="preserve">, which aims to translate discoveries from basic/discovery science into clinical research and through to patient and economic benefit. GOSH and </w:t>
      </w:r>
      <w:r>
        <w:t xml:space="preserve">the </w:t>
      </w:r>
      <w:r w:rsidRPr="00A12681">
        <w:t xml:space="preserve">UCL </w:t>
      </w:r>
      <w:r>
        <w:t>GOS ICH</w:t>
      </w:r>
      <w:r w:rsidRPr="00A12681">
        <w:t xml:space="preserve"> were first awarded BRC status by the NIHR in 2007. In </w:t>
      </w:r>
      <w:r>
        <w:t>2022</w:t>
      </w:r>
      <w:r w:rsidRPr="00A12681">
        <w:t>, the GOSH BRC secured £3</w:t>
      </w:r>
      <w:r>
        <w:t>5</w:t>
      </w:r>
      <w:r w:rsidRPr="00A12681">
        <w:t xml:space="preserve"> million to take it into its</w:t>
      </w:r>
      <w:r>
        <w:t xml:space="preserve"> fourth</w:t>
      </w:r>
      <w:r w:rsidRPr="00A12681">
        <w:t xml:space="preserve"> term, </w:t>
      </w:r>
      <w:r>
        <w:t>running</w:t>
      </w:r>
      <w:r w:rsidRPr="00A12681">
        <w:t xml:space="preserve"> from </w:t>
      </w:r>
      <w:r>
        <w:t>December 2022 to November 2027.</w:t>
      </w:r>
      <w:r w:rsidRPr="00CD6C79">
        <w:t xml:space="preserve"> In this fourth term, as part of a wider national collaboration</w:t>
      </w:r>
      <w:r>
        <w:t>,</w:t>
      </w:r>
      <w:r w:rsidRPr="00CD6C79">
        <w:t xml:space="preserve"> a BRC National Paediatric Excellence Initiative has been set up between GOSH BRC and children’s hospitals in Birmingham, Sheffield and Liverpool.</w:t>
      </w:r>
    </w:p>
    <w:p w14:paraId="643EE269" w14:textId="37456248" w:rsidR="00F53763" w:rsidRDefault="00F53763" w:rsidP="00F53763">
      <w:pPr>
        <w:spacing w:after="120"/>
      </w:pPr>
      <w:r w:rsidRPr="00342452">
        <w:t>Th</w:t>
      </w:r>
      <w:r>
        <w:t>e Lewis Spitz</w:t>
      </w:r>
      <w:r w:rsidRPr="00342452">
        <w:t xml:space="preserve"> </w:t>
      </w:r>
      <w:r w:rsidRPr="00463661">
        <w:t xml:space="preserve">Surgeon Scientist </w:t>
      </w:r>
      <w:r w:rsidRPr="00342452">
        <w:t>PhD programme is driven by the need to increase capacity through training in the scientific basis of paediatric surgery</w:t>
      </w:r>
      <w:r>
        <w:t>,</w:t>
      </w:r>
      <w:r w:rsidRPr="00342452">
        <w:t xml:space="preserve"> with </w:t>
      </w:r>
      <w:r>
        <w:t xml:space="preserve">a </w:t>
      </w:r>
      <w:r w:rsidRPr="00342452">
        <w:t xml:space="preserve">focus on treating children who suffer from congenital </w:t>
      </w:r>
      <w:r>
        <w:t xml:space="preserve">malformations, cancers and other conditions requiring surgery. The key aim of the scheme is to develop future surgeon scientist leaders with excellence in translational research. </w:t>
      </w:r>
      <w:bookmarkStart w:id="0" w:name="_Hlk119499652"/>
      <w:r>
        <w:t xml:space="preserve">The scheme will fund up to four surgeon scientists to pursue a doctoral research degree based at the UCL GOS ICH over the next five years. The intention is to fund two candidates </w:t>
      </w:r>
      <w:r w:rsidR="008A7CC1">
        <w:t xml:space="preserve">to start in </w:t>
      </w:r>
      <w:r>
        <w:t xml:space="preserve">October 2024. </w:t>
      </w:r>
    </w:p>
    <w:bookmarkEnd w:id="0"/>
    <w:p w14:paraId="5B80CFFA" w14:textId="77777777" w:rsidR="00F53763" w:rsidRPr="00CD6C79" w:rsidRDefault="00F53763" w:rsidP="00F53763">
      <w:pPr>
        <w:pStyle w:val="Heading1"/>
      </w:pPr>
      <w:r>
        <w:t>Funding call information</w:t>
      </w:r>
    </w:p>
    <w:p w14:paraId="77B790FE" w14:textId="7728B908" w:rsidR="00F53763" w:rsidRDefault="00F53763" w:rsidP="00F53763">
      <w:pPr>
        <w:spacing w:after="120"/>
      </w:pPr>
      <w:r>
        <w:t xml:space="preserve">This is Round </w:t>
      </w:r>
      <w:r w:rsidR="008A7CC1">
        <w:t>2</w:t>
      </w:r>
      <w:r>
        <w:t xml:space="preserve"> of the Lewis Spitz PhD programme. Applications are invited from exceptional surgical trainees (ST2/3-ST8) to carry out a 3-year doctoral fellowship in translational biomedical research at GOS-ICH. </w:t>
      </w:r>
      <w:r w:rsidRPr="001F6976">
        <w:t xml:space="preserve">Candidates will register for a 3-year </w:t>
      </w:r>
      <w:r>
        <w:t xml:space="preserve">UCL </w:t>
      </w:r>
      <w:r w:rsidRPr="001F6976">
        <w:t xml:space="preserve">PhD and will apply for an honorary contract at Great Ormond Street Hospital for Children NHS Foundation Trust. With help from the course organisers, the successful candidate will select a research topic from a portfolio of potential PhD projects. Each project will be jointly </w:t>
      </w:r>
      <w:r w:rsidRPr="001F6976">
        <w:lastRenderedPageBreak/>
        <w:t>supervised by a senior member of academic staff at GOS-ICH, and a consultant surgeon</w:t>
      </w:r>
      <w:r>
        <w:t xml:space="preserve"> at</w:t>
      </w:r>
      <w:r w:rsidRPr="001F6976">
        <w:t xml:space="preserve"> GOSH. </w:t>
      </w:r>
      <w:r>
        <w:t xml:space="preserve">Some </w:t>
      </w:r>
      <w:r w:rsidRPr="001F6976">
        <w:t xml:space="preserve">projects may have additional co-supervisors from </w:t>
      </w:r>
      <w:r>
        <w:t xml:space="preserve">the </w:t>
      </w:r>
      <w:r w:rsidRPr="001F6976">
        <w:t>GOSH BRC’s Paediatric Excellence Initiative partne</w:t>
      </w:r>
      <w:r>
        <w:t>rs</w:t>
      </w:r>
      <w:r w:rsidRPr="001F6976">
        <w:t xml:space="preserve">. </w:t>
      </w:r>
    </w:p>
    <w:p w14:paraId="5842650C" w14:textId="3D8BD51F" w:rsidR="00F53763" w:rsidRDefault="00F53763" w:rsidP="00F53763">
      <w:pPr>
        <w:spacing w:after="120"/>
      </w:pPr>
      <w:r>
        <w:t>The f</w:t>
      </w:r>
      <w:r w:rsidRPr="001F6976">
        <w:t>ull portfolio of available projects can be found on our websit</w:t>
      </w:r>
      <w:r>
        <w:t xml:space="preserve">e: </w:t>
      </w:r>
      <w:hyperlink r:id="rId10" w:history="1">
        <w:r w:rsidR="009B4AB2" w:rsidRPr="00255256">
          <w:rPr>
            <w:rStyle w:val="Hyperlink"/>
          </w:rPr>
          <w:t>https://www.ucl.ac.uk/child-health/research/developmental-biology-and-cancer/lewis-spitz-surgeon</w:t>
        </w:r>
        <w:r w:rsidR="009B4AB2" w:rsidRPr="00255256">
          <w:rPr>
            <w:rStyle w:val="Hyperlink"/>
          </w:rPr>
          <w:t>-</w:t>
        </w:r>
        <w:r w:rsidR="009B4AB2" w:rsidRPr="00255256">
          <w:rPr>
            <w:rStyle w:val="Hyperlink"/>
          </w:rPr>
          <w:t>scientist-phd-programme-projects</w:t>
        </w:r>
      </w:hyperlink>
      <w:r w:rsidR="009B4AB2">
        <w:t xml:space="preserve"> </w:t>
      </w:r>
    </w:p>
    <w:p w14:paraId="062B521B" w14:textId="77777777" w:rsidR="00F53763" w:rsidRDefault="00F53763" w:rsidP="00F53763">
      <w:pPr>
        <w:pBdr>
          <w:top w:val="single" w:sz="4" w:space="1" w:color="auto"/>
          <w:left w:val="single" w:sz="4" w:space="4" w:color="auto"/>
          <w:bottom w:val="single" w:sz="4" w:space="1" w:color="auto"/>
          <w:right w:val="single" w:sz="4" w:space="4" w:color="auto"/>
        </w:pBdr>
        <w:spacing w:after="120"/>
      </w:pPr>
      <w:r w:rsidRPr="000403A4">
        <w:rPr>
          <w:b/>
          <w:bCs/>
          <w:color w:val="C00000"/>
        </w:rPr>
        <w:t>N.B</w:t>
      </w:r>
      <w:r>
        <w:t xml:space="preserve">. </w:t>
      </w:r>
      <w:r w:rsidRPr="000403A4">
        <w:t>PhD candidates will be selected on merit. The NIHR GOSH BRC is not allowed to support animal research studies. Therefore, projects</w:t>
      </w:r>
      <w:r>
        <w:t xml:space="preserve"> available in this portfolio</w:t>
      </w:r>
      <w:r w:rsidRPr="000403A4">
        <w:t xml:space="preserve"> will either need to be entirely human based to qualify for 100% NIHR GOSH BRC funding; involve a maximum of 50% animal research across the three-year PhD, in which case they would be eligible for co-funding by the NIHR GOSH BRC and GOSH Charity; or involve more than 50% animal research in which case they would need to be fully funded by GOSH Charity. </w:t>
      </w:r>
    </w:p>
    <w:p w14:paraId="46F999FE" w14:textId="256BA78B" w:rsidR="00F53763" w:rsidRDefault="00F53763" w:rsidP="00F53763">
      <w:pPr>
        <w:pBdr>
          <w:top w:val="single" w:sz="4" w:space="1" w:color="auto"/>
          <w:left w:val="single" w:sz="4" w:space="4" w:color="auto"/>
          <w:bottom w:val="single" w:sz="4" w:space="1" w:color="auto"/>
          <w:right w:val="single" w:sz="4" w:space="4" w:color="auto"/>
        </w:pBdr>
        <w:spacing w:after="120"/>
      </w:pPr>
      <w:r w:rsidRPr="000403A4">
        <w:t xml:space="preserve">In </w:t>
      </w:r>
      <w:r w:rsidR="008A7CC1">
        <w:t>this</w:t>
      </w:r>
      <w:r w:rsidRPr="000403A4">
        <w:t xml:space="preserve"> round of applications to the Lewis Spitz Surgeon Scientist PhD programme, we will aim to appoint two fellows to start in October 202</w:t>
      </w:r>
      <w:r w:rsidR="008A7CC1">
        <w:t xml:space="preserve">4 </w:t>
      </w:r>
      <w:r w:rsidR="008A7CC1" w:rsidRPr="008A7CC1">
        <w:rPr>
          <w:b/>
          <w:bCs/>
        </w:rPr>
        <w:t>at the latest</w:t>
      </w:r>
      <w:r w:rsidRPr="000403A4">
        <w:t>. One position will be reserved for a successful candidate to complete a 100% GOSH BRC-eligible project</w:t>
      </w:r>
      <w:r w:rsidR="008A7CC1">
        <w:t>.</w:t>
      </w:r>
    </w:p>
    <w:p w14:paraId="70958A59" w14:textId="7B42197D" w:rsidR="00F53763" w:rsidRDefault="00F53763" w:rsidP="00F53763">
      <w:pPr>
        <w:spacing w:after="120"/>
      </w:pPr>
      <w:r w:rsidRPr="00F662FA">
        <w:t xml:space="preserve">The </w:t>
      </w:r>
      <w:r>
        <w:t xml:space="preserve">PhD </w:t>
      </w:r>
      <w:r w:rsidRPr="00F662FA">
        <w:t>Fellowship provides full salary support, allowing fellows protected time to concentrate on their research, training, and development.</w:t>
      </w:r>
      <w:r>
        <w:t xml:space="preserve"> </w:t>
      </w:r>
      <w:r w:rsidRPr="00F662FA">
        <w:t>This scheme will fund your salary</w:t>
      </w:r>
      <w:r>
        <w:t xml:space="preserve"> (full time research)</w:t>
      </w:r>
      <w:r w:rsidRPr="00F662FA">
        <w:t>, commensurate with your stage of clinical training, up to but not including consultant level, PhD fees (</w:t>
      </w:r>
      <w:r>
        <w:t xml:space="preserve">please note, this funding can only support </w:t>
      </w:r>
      <w:r w:rsidR="00D56ACF">
        <w:t xml:space="preserve">UK </w:t>
      </w:r>
      <w:r w:rsidRPr="00F662FA">
        <w:t>home fees</w:t>
      </w:r>
      <w:r w:rsidR="00D56ACF">
        <w:t>*</w:t>
      </w:r>
      <w:r w:rsidRPr="00F662FA">
        <w:t xml:space="preserve">), and </w:t>
      </w:r>
      <w:r>
        <w:t xml:space="preserve">direct </w:t>
      </w:r>
      <w:r w:rsidRPr="00F662FA">
        <w:t xml:space="preserve">project costs (up to </w:t>
      </w:r>
      <w:r>
        <w:t>£1</w:t>
      </w:r>
      <w:r w:rsidR="0081034D">
        <w:t>0</w:t>
      </w:r>
      <w:r>
        <w:t>,000</w:t>
      </w:r>
      <w:r w:rsidRPr="00F662FA">
        <w:t xml:space="preserve"> per year</w:t>
      </w:r>
      <w:r>
        <w:t>; funder T&amp;Cs apply</w:t>
      </w:r>
      <w:r w:rsidRPr="00F662FA">
        <w:t xml:space="preserve">) for </w:t>
      </w:r>
      <w:r>
        <w:t xml:space="preserve">a period of </w:t>
      </w:r>
      <w:r w:rsidRPr="00F662FA">
        <w:t>3 years.</w:t>
      </w:r>
      <w:r>
        <w:t xml:space="preserve"> </w:t>
      </w:r>
    </w:p>
    <w:p w14:paraId="76A5CB57" w14:textId="77777777" w:rsidR="00D56ACF" w:rsidRDefault="00D56ACF" w:rsidP="00F53763">
      <w:pPr>
        <w:spacing w:after="120"/>
      </w:pPr>
      <w:r>
        <w:t xml:space="preserve">*Candidates not eligible for UK home fees rate are still eligible to apply, provided they meet all other eligibility criteria. International fees would need to be covered by an alternative funding source (e.g </w:t>
      </w:r>
      <w:hyperlink r:id="rId11" w:history="1">
        <w:r>
          <w:rPr>
            <w:rStyle w:val="Hyperlink"/>
          </w:rPr>
          <w:t>Research Excellence Scholarship | UCL Scholarships and funding - UCL – University College London</w:t>
        </w:r>
      </w:hyperlink>
      <w:r>
        <w:t xml:space="preserve">). </w:t>
      </w:r>
    </w:p>
    <w:p w14:paraId="31D8BE55" w14:textId="71004195" w:rsidR="00D56ACF" w:rsidRDefault="00D56ACF" w:rsidP="00F53763">
      <w:pPr>
        <w:spacing w:after="120"/>
      </w:pPr>
      <w:r>
        <w:t xml:space="preserve">You may be able to discuss alternative sources of funding or fee waiver with the potential supervisor. </w:t>
      </w:r>
    </w:p>
    <w:p w14:paraId="33E979CF" w14:textId="77777777" w:rsidR="00F53763" w:rsidRDefault="00F53763" w:rsidP="00F53763">
      <w:pPr>
        <w:pStyle w:val="Heading1"/>
      </w:pPr>
      <w:r>
        <w:t>Eligibility criteria and conditions</w:t>
      </w:r>
    </w:p>
    <w:p w14:paraId="1EF2CF3F" w14:textId="77777777" w:rsidR="00F53763" w:rsidRDefault="00F53763" w:rsidP="00F53763">
      <w:pPr>
        <w:spacing w:after="120"/>
      </w:pPr>
      <w:bookmarkStart w:id="1" w:name="_Hlk119399975"/>
      <w:r>
        <w:t xml:space="preserve">We are looking for exceptional and motivated surgical trainees passionate about research for the benefit of patients. </w:t>
      </w:r>
    </w:p>
    <w:p w14:paraId="64055D94" w14:textId="77777777" w:rsidR="00F53763" w:rsidRDefault="00F53763" w:rsidP="00F53763">
      <w:pPr>
        <w:spacing w:after="120"/>
      </w:pPr>
      <w:r>
        <w:t>You will hold a registered primary qualification in Medicine (MB BS or equivalent</w:t>
      </w:r>
      <w:r w:rsidRPr="00D94DE7">
        <w:t>), have a full GMC registration and entry on the appropriate GMC Specialist Register.</w:t>
      </w:r>
      <w:r>
        <w:t xml:space="preserve"> You will have completed medical training at least to ST2/ST3 level and, ideally, you will have completed the exam for Membership of the Royal College of Surgeons (MRCS).</w:t>
      </w:r>
    </w:p>
    <w:p w14:paraId="3CE3F1B9" w14:textId="508CC034" w:rsidR="00F53763" w:rsidRDefault="00F53763" w:rsidP="00F53763">
      <w:pPr>
        <w:spacing w:after="120"/>
      </w:pPr>
      <w:r>
        <w:t xml:space="preserve">You should have clear plans for completion of specialty training. Applicants should consult their deanery about undertaking a PhD and their plans to complete specialty training within the appropriate timelines. Start date will be subject to the approval of the deanery, but please note that the </w:t>
      </w:r>
      <w:r w:rsidR="00D56ACF">
        <w:t>latest start date should be 02 October 2024.</w:t>
      </w:r>
    </w:p>
    <w:p w14:paraId="0FBD22D2" w14:textId="77777777" w:rsidR="00F53763" w:rsidRDefault="00F53763" w:rsidP="00F53763">
      <w:pPr>
        <w:spacing w:after="120"/>
      </w:pPr>
      <w:r>
        <w:t>You will demonstrate an</w:t>
      </w:r>
      <w:r w:rsidRPr="00560BC6">
        <w:t xml:space="preserve"> ambition to pursue a clinical academic career path and be able to provide evidence of previous research experience</w:t>
      </w:r>
      <w:r>
        <w:t xml:space="preserve"> and/or aptitude to undertake a research-intensive PhD. Candidates do not need to have held a previous position with formal research time (e.g. an academic foundation or academic clinical fellowship (ACF) post).</w:t>
      </w:r>
      <w:bookmarkEnd w:id="1"/>
    </w:p>
    <w:p w14:paraId="65ED993F" w14:textId="77777777" w:rsidR="00F53763" w:rsidRDefault="00F53763" w:rsidP="00F53763">
      <w:pPr>
        <w:spacing w:after="120"/>
      </w:pPr>
      <w:r>
        <w:t xml:space="preserve">These are full time research positions with strictly limited opportunity to participate in clinical activities. </w:t>
      </w:r>
      <w:r w:rsidRPr="00D94DE7">
        <w:t xml:space="preserve">Where the clinical </w:t>
      </w:r>
      <w:r>
        <w:t>work</w:t>
      </w:r>
      <w:r w:rsidRPr="00D94DE7">
        <w:t xml:space="preserve"> relates specifically to recruitment of participants to a clinical study that forms part of the work of the fellowship, this activity will be funded through the fellowship.  Where the clinical activity does not directly form part of the </w:t>
      </w:r>
      <w:r>
        <w:t xml:space="preserve">PhD </w:t>
      </w:r>
      <w:r w:rsidRPr="00D94DE7">
        <w:t>research activity (</w:t>
      </w:r>
      <w:r>
        <w:t>e.g</w:t>
      </w:r>
      <w:r w:rsidRPr="00D94DE7">
        <w:t xml:space="preserve">. where it is standard clinical duties), this will </w:t>
      </w:r>
      <w:r w:rsidRPr="00D94DE7">
        <w:lastRenderedPageBreak/>
        <w:t xml:space="preserve">need to be funded through alternative non-research funding routes as the scheme is intended to provide protected time for research activities only. In exceptional circumstances, additional (overtime) duties may be permitted but must be agreed with the supervisory team to ensure that </w:t>
      </w:r>
      <w:r w:rsidRPr="00D94DE7">
        <w:rPr>
          <w:u w:val="single"/>
        </w:rPr>
        <w:t>the PhD can be completed within 3 years</w:t>
      </w:r>
      <w:r w:rsidRPr="00D94DE7">
        <w:t>.</w:t>
      </w:r>
      <w:r>
        <w:t xml:space="preserve"> </w:t>
      </w:r>
    </w:p>
    <w:p w14:paraId="671CE040" w14:textId="77777777" w:rsidR="00F53763" w:rsidRDefault="00F53763" w:rsidP="00F53763">
      <w:pPr>
        <w:pStyle w:val="Heading1"/>
      </w:pPr>
      <w:r>
        <w:t>What you will need to apply</w:t>
      </w:r>
    </w:p>
    <w:p w14:paraId="59D3D356" w14:textId="77777777" w:rsidR="00F53763" w:rsidRPr="00F4138C" w:rsidRDefault="00F53763" w:rsidP="00F53763">
      <w:pPr>
        <w:pStyle w:val="ListParagraph"/>
        <w:numPr>
          <w:ilvl w:val="0"/>
          <w:numId w:val="8"/>
        </w:numPr>
        <w:spacing w:after="0"/>
        <w:contextualSpacing w:val="0"/>
        <w:rPr>
          <w:lang w:val="en-US"/>
        </w:rPr>
      </w:pPr>
      <w:r>
        <w:t>This guidance</w:t>
      </w:r>
    </w:p>
    <w:p w14:paraId="2E5F6D26" w14:textId="77777777" w:rsidR="00F53763" w:rsidRDefault="00F53763" w:rsidP="00F53763">
      <w:pPr>
        <w:pStyle w:val="ListParagraph"/>
        <w:numPr>
          <w:ilvl w:val="0"/>
          <w:numId w:val="8"/>
        </w:numPr>
        <w:spacing w:after="0"/>
        <w:contextualSpacing w:val="0"/>
      </w:pPr>
      <w:r>
        <w:t xml:space="preserve">Your CV (no less than Arial pt 11, 1.0 line spacing) and including publications list if applicable. </w:t>
      </w:r>
    </w:p>
    <w:p w14:paraId="1DEB1BA8" w14:textId="77777777" w:rsidR="00F53763" w:rsidRDefault="00F53763" w:rsidP="00F53763">
      <w:pPr>
        <w:pStyle w:val="ListParagraph"/>
        <w:numPr>
          <w:ilvl w:val="1"/>
          <w:numId w:val="8"/>
        </w:numPr>
        <w:spacing w:after="0"/>
        <w:contextualSpacing w:val="0"/>
      </w:pPr>
      <w:r>
        <w:t>You CV should include a list of qualifications (clinical and non-clinical; including type, subject, awarding institute, description).</w:t>
      </w:r>
    </w:p>
    <w:p w14:paraId="5F90AF21" w14:textId="77777777" w:rsidR="00F53763" w:rsidRDefault="00F53763" w:rsidP="00F53763">
      <w:pPr>
        <w:pStyle w:val="ListParagraph"/>
        <w:numPr>
          <w:ilvl w:val="1"/>
          <w:numId w:val="8"/>
        </w:numPr>
        <w:spacing w:after="0"/>
        <w:contextualSpacing w:val="0"/>
      </w:pPr>
      <w:r>
        <w:t>Current job (title, employer, grade, start date)</w:t>
      </w:r>
    </w:p>
    <w:p w14:paraId="4C9B808B" w14:textId="77777777" w:rsidR="00F53763" w:rsidRDefault="00F53763" w:rsidP="00F53763">
      <w:pPr>
        <w:pStyle w:val="ListParagraph"/>
        <w:numPr>
          <w:ilvl w:val="1"/>
          <w:numId w:val="8"/>
        </w:numPr>
        <w:spacing w:after="0"/>
        <w:contextualSpacing w:val="0"/>
      </w:pPr>
      <w:r>
        <w:t>Past jobs in reverse chronological order (title, employer, grade)</w:t>
      </w:r>
    </w:p>
    <w:p w14:paraId="049F427F" w14:textId="77777777" w:rsidR="00F53763" w:rsidRDefault="00F53763" w:rsidP="00F53763">
      <w:pPr>
        <w:pStyle w:val="ListParagraph"/>
        <w:numPr>
          <w:ilvl w:val="1"/>
          <w:numId w:val="8"/>
        </w:numPr>
        <w:spacing w:after="0"/>
        <w:contextualSpacing w:val="0"/>
      </w:pPr>
      <w:r>
        <w:t>Deanery</w:t>
      </w:r>
    </w:p>
    <w:p w14:paraId="6CC6A81F" w14:textId="59F6FA56" w:rsidR="00F53763" w:rsidRDefault="00D56ACF" w:rsidP="00F53763">
      <w:pPr>
        <w:pStyle w:val="ListParagraph"/>
        <w:numPr>
          <w:ilvl w:val="0"/>
          <w:numId w:val="8"/>
        </w:numPr>
        <w:spacing w:after="0"/>
        <w:contextualSpacing w:val="0"/>
      </w:pPr>
      <w:r>
        <w:t>Competed application form - Lewis Spitz Surgeon Scientist PhD Programme 24/25</w:t>
      </w:r>
    </w:p>
    <w:p w14:paraId="72EEAE79" w14:textId="3C7FACC1" w:rsidR="00D56ACF" w:rsidRDefault="00D56ACF" w:rsidP="00F53763">
      <w:pPr>
        <w:pStyle w:val="ListParagraph"/>
        <w:numPr>
          <w:ilvl w:val="0"/>
          <w:numId w:val="8"/>
        </w:numPr>
        <w:spacing w:after="0"/>
        <w:contextualSpacing w:val="0"/>
      </w:pPr>
      <w:r>
        <w:t>Completed online application form</w:t>
      </w:r>
    </w:p>
    <w:p w14:paraId="1C2CB0FD" w14:textId="77777777" w:rsidR="00F53763" w:rsidRDefault="00F53763" w:rsidP="00F53763">
      <w:pPr>
        <w:pStyle w:val="ListParagraph"/>
        <w:spacing w:after="0"/>
        <w:contextualSpacing w:val="0"/>
      </w:pPr>
    </w:p>
    <w:p w14:paraId="798E99F8" w14:textId="77777777" w:rsidR="00F53763" w:rsidRDefault="00F53763" w:rsidP="00F53763">
      <w:pPr>
        <w:pStyle w:val="Heading1"/>
      </w:pPr>
      <w:r>
        <w:t>How to apply</w:t>
      </w:r>
    </w:p>
    <w:p w14:paraId="447D9FAE" w14:textId="4A50F362" w:rsidR="00D56ACF" w:rsidRDefault="00D56ACF" w:rsidP="00D56ACF">
      <w:pPr>
        <w:pStyle w:val="ListParagraph"/>
        <w:numPr>
          <w:ilvl w:val="0"/>
          <w:numId w:val="9"/>
        </w:numPr>
        <w:spacing w:after="120"/>
      </w:pPr>
      <w:r>
        <w:t>Read the guidance documentation for applicants in full.</w:t>
      </w:r>
    </w:p>
    <w:p w14:paraId="22639E98" w14:textId="0C827AF3" w:rsidR="00D56ACF" w:rsidRDefault="00D56ACF" w:rsidP="00D56ACF">
      <w:pPr>
        <w:pStyle w:val="ListParagraph"/>
        <w:numPr>
          <w:ilvl w:val="0"/>
          <w:numId w:val="9"/>
        </w:numPr>
        <w:spacing w:after="120"/>
      </w:pPr>
      <w:r>
        <w:t xml:space="preserve">Enter the </w:t>
      </w:r>
      <w:hyperlink r:id="rId12" w:history="1">
        <w:r w:rsidRPr="00D56ACF">
          <w:rPr>
            <w:rStyle w:val="Hyperlink"/>
          </w:rPr>
          <w:t>UCL online recruitment system</w:t>
        </w:r>
      </w:hyperlink>
      <w:r>
        <w:t>. Search for the vacancy (title Lewis Spitz Surgeon Scientist PhD Fellow (Clinical Research Fellow)).</w:t>
      </w:r>
    </w:p>
    <w:p w14:paraId="62C7F287" w14:textId="77777777" w:rsidR="00D56ACF" w:rsidRDefault="00D56ACF" w:rsidP="00D56ACF">
      <w:pPr>
        <w:pStyle w:val="ListParagraph"/>
        <w:numPr>
          <w:ilvl w:val="0"/>
          <w:numId w:val="9"/>
        </w:numPr>
        <w:spacing w:after="120"/>
      </w:pPr>
      <w:r>
        <w:t>From near the bottom of the job vacancy page, download the application form (Word) and job description.</w:t>
      </w:r>
    </w:p>
    <w:p w14:paraId="2BAFFF8F" w14:textId="77777777" w:rsidR="00D56ACF" w:rsidRDefault="00D56ACF" w:rsidP="00D56ACF">
      <w:pPr>
        <w:pStyle w:val="ListParagraph"/>
        <w:numPr>
          <w:ilvl w:val="0"/>
          <w:numId w:val="9"/>
        </w:numPr>
        <w:spacing w:after="120"/>
      </w:pPr>
      <w:r>
        <w:t>Complete the information required in the online application.</w:t>
      </w:r>
    </w:p>
    <w:p w14:paraId="19EBD49D" w14:textId="77777777" w:rsidR="00D56ACF" w:rsidRDefault="00D56ACF" w:rsidP="00D56ACF">
      <w:pPr>
        <w:pStyle w:val="ListParagraph"/>
        <w:numPr>
          <w:ilvl w:val="0"/>
          <w:numId w:val="9"/>
        </w:numPr>
        <w:spacing w:after="120"/>
      </w:pPr>
      <w:r>
        <w:t>Upload your CV (font no less than Arial pt 11, 1.0 line spacing) in the "upload CV" section.</w:t>
      </w:r>
    </w:p>
    <w:p w14:paraId="07483F57" w14:textId="04B38496" w:rsidR="00D56ACF" w:rsidRDefault="00D56ACF" w:rsidP="00D56ACF">
      <w:pPr>
        <w:pStyle w:val="ListParagraph"/>
        <w:numPr>
          <w:ilvl w:val="0"/>
          <w:numId w:val="9"/>
        </w:numPr>
        <w:spacing w:after="120"/>
      </w:pPr>
      <w:r>
        <w:t>Upload the word application form into "other attachment".</w:t>
      </w:r>
    </w:p>
    <w:p w14:paraId="79B297D6" w14:textId="77777777" w:rsidR="00D56ACF" w:rsidRDefault="00D56ACF" w:rsidP="00D56ACF">
      <w:pPr>
        <w:pStyle w:val="ListParagraph"/>
        <w:numPr>
          <w:ilvl w:val="0"/>
          <w:numId w:val="9"/>
        </w:numPr>
        <w:spacing w:after="120"/>
      </w:pPr>
      <w:r>
        <w:t>Check your application and submit.</w:t>
      </w:r>
    </w:p>
    <w:p w14:paraId="4A6E8062" w14:textId="3F050EAE" w:rsidR="00F53763" w:rsidRPr="00F53763" w:rsidRDefault="00D56ACF" w:rsidP="00D56ACF">
      <w:pPr>
        <w:pStyle w:val="ListParagraph"/>
        <w:numPr>
          <w:ilvl w:val="0"/>
          <w:numId w:val="9"/>
        </w:numPr>
        <w:spacing w:after="120"/>
      </w:pPr>
      <w:r>
        <w:t xml:space="preserve">Please email </w:t>
      </w:r>
      <w:hyperlink r:id="rId13" w:history="1">
        <w:r w:rsidRPr="00A879C9">
          <w:rPr>
            <w:rStyle w:val="Hyperlink"/>
          </w:rPr>
          <w:t>BRC@gosh.nhs.uk</w:t>
        </w:r>
      </w:hyperlink>
      <w:r>
        <w:t xml:space="preserve"> to notify of the submission.</w:t>
      </w:r>
    </w:p>
    <w:p w14:paraId="0C401F8C" w14:textId="77777777" w:rsidR="00F53763" w:rsidRDefault="00F53763" w:rsidP="00F53763">
      <w:pPr>
        <w:pStyle w:val="Heading1"/>
      </w:pPr>
      <w:r>
        <w:t>How your application will be reviewed</w:t>
      </w:r>
    </w:p>
    <w:p w14:paraId="1306FF93" w14:textId="77777777" w:rsidR="00F53763" w:rsidRDefault="00F53763" w:rsidP="00F53763">
      <w:pPr>
        <w:pStyle w:val="Heading3"/>
        <w:spacing w:before="0"/>
      </w:pPr>
      <w:r>
        <w:t>Shortlisting</w:t>
      </w:r>
    </w:p>
    <w:p w14:paraId="0E876958" w14:textId="6F43C7D3" w:rsidR="00F53763" w:rsidRDefault="00F53763" w:rsidP="00F53763">
      <w:r>
        <w:t>Applications will be reviewed and shortlisted for interview based on the criteria in the job description and person specifications. Outcomes of shortlisting will be communicated via UCL jobs portal. Please note that due to the large volume of applications, we would not be able to provide detailed feedback individually to applicants at this stage.</w:t>
      </w:r>
      <w:r w:rsidR="008A7CC1">
        <w:t xml:space="preserve"> Shortlisting will take place in December 2023.</w:t>
      </w:r>
    </w:p>
    <w:p w14:paraId="7BE11E9F" w14:textId="77777777" w:rsidR="00F53763" w:rsidRDefault="00F53763" w:rsidP="00F53763">
      <w:pPr>
        <w:pStyle w:val="Heading3"/>
        <w:spacing w:before="0"/>
      </w:pPr>
      <w:r>
        <w:t>Interviews</w:t>
      </w:r>
    </w:p>
    <w:p w14:paraId="15DDB85A" w14:textId="76B8F3D3" w:rsidR="005C2186" w:rsidRDefault="005C2186" w:rsidP="005C2186">
      <w:r>
        <w:t xml:space="preserve">Shortlisted candidates will be invited for interview, which will be held </w:t>
      </w:r>
      <w:r w:rsidRPr="007F453F">
        <w:rPr>
          <w:b/>
          <w:bCs/>
        </w:rPr>
        <w:t xml:space="preserve">in </w:t>
      </w:r>
      <w:r w:rsidR="008A7CC1">
        <w:rPr>
          <w:b/>
          <w:bCs/>
        </w:rPr>
        <w:t>January 2024</w:t>
      </w:r>
      <w:r w:rsidR="007F453F" w:rsidRPr="007F453F">
        <w:rPr>
          <w:b/>
          <w:bCs/>
        </w:rPr>
        <w:t xml:space="preserve"> (</w:t>
      </w:r>
      <w:r w:rsidR="008A7CC1">
        <w:rPr>
          <w:b/>
          <w:bCs/>
        </w:rPr>
        <w:t>provisional date is Wednesday 17 January, 1-5PM</w:t>
      </w:r>
      <w:r w:rsidR="007F453F" w:rsidRPr="007F453F">
        <w:rPr>
          <w:b/>
          <w:bCs/>
        </w:rPr>
        <w:t>).</w:t>
      </w:r>
      <w:r w:rsidR="007F453F">
        <w:t xml:space="preserve"> </w:t>
      </w:r>
      <w:r>
        <w:t>The interview panel will be announced prior to the interview.</w:t>
      </w:r>
    </w:p>
    <w:p w14:paraId="4538C82B" w14:textId="77777777" w:rsidR="00F53763" w:rsidRDefault="00F53763" w:rsidP="00F53763">
      <w:pPr>
        <w:pStyle w:val="Heading1"/>
      </w:pPr>
      <w:r>
        <w:t>Selection criteria</w:t>
      </w:r>
    </w:p>
    <w:p w14:paraId="2E63F197" w14:textId="77777777" w:rsidR="00F53763" w:rsidRDefault="00F53763" w:rsidP="00F53763">
      <w:pPr>
        <w:spacing w:after="0"/>
      </w:pPr>
      <w:r>
        <w:t>The criteria used for shortlisting and subsequent interviews will include:</w:t>
      </w:r>
    </w:p>
    <w:p w14:paraId="4B37EAC6" w14:textId="77777777" w:rsidR="00F53763" w:rsidRDefault="00F53763" w:rsidP="00F53763">
      <w:pPr>
        <w:pStyle w:val="ListParagraph"/>
        <w:numPr>
          <w:ilvl w:val="0"/>
          <w:numId w:val="10"/>
        </w:numPr>
        <w:spacing w:after="0"/>
        <w:contextualSpacing w:val="0"/>
      </w:pPr>
      <w:r>
        <w:t>The person specification outlined in the Job Description in reference to your CV and the online application form</w:t>
      </w:r>
    </w:p>
    <w:p w14:paraId="3B367B42" w14:textId="77777777" w:rsidR="00F53763" w:rsidRPr="001808C3" w:rsidRDefault="00F53763" w:rsidP="00F53763">
      <w:pPr>
        <w:pStyle w:val="ListParagraph"/>
        <w:numPr>
          <w:ilvl w:val="0"/>
          <w:numId w:val="10"/>
        </w:numPr>
        <w:spacing w:after="0"/>
        <w:contextualSpacing w:val="0"/>
      </w:pPr>
      <w:r>
        <w:t>Your t</w:t>
      </w:r>
      <w:r w:rsidRPr="001808C3">
        <w:t xml:space="preserve">rack record (including publications, presentations, grant funding, and leadership) as appropriate for career </w:t>
      </w:r>
      <w:r>
        <w:t>stage</w:t>
      </w:r>
      <w:r w:rsidRPr="001808C3">
        <w:t xml:space="preserve"> of</w:t>
      </w:r>
      <w:r>
        <w:t xml:space="preserve"> the</w:t>
      </w:r>
      <w:r w:rsidRPr="001808C3">
        <w:t xml:space="preserve"> applicant</w:t>
      </w:r>
      <w:r>
        <w:t>, described in your CV and the application form.</w:t>
      </w:r>
    </w:p>
    <w:p w14:paraId="342357D6" w14:textId="77777777" w:rsidR="00F53763" w:rsidRDefault="00F53763" w:rsidP="00F53763">
      <w:pPr>
        <w:pStyle w:val="ListParagraph"/>
        <w:numPr>
          <w:ilvl w:val="0"/>
          <w:numId w:val="10"/>
        </w:numPr>
        <w:spacing w:after="0"/>
        <w:contextualSpacing w:val="0"/>
      </w:pPr>
      <w:r>
        <w:t>The o</w:t>
      </w:r>
      <w:r w:rsidRPr="001808C3">
        <w:t>utline of vision by the applicant of research direction and career path. For clinical trainees this includes planned strategy to combine academic and clinical training.</w:t>
      </w:r>
    </w:p>
    <w:p w14:paraId="13D6ECC3" w14:textId="77777777" w:rsidR="00F53763" w:rsidRDefault="00F53763" w:rsidP="00653C2F">
      <w:pPr>
        <w:spacing w:after="0" w:line="240" w:lineRule="auto"/>
        <w:jc w:val="center"/>
        <w:rPr>
          <w:rStyle w:val="MSGENFONTSTYLENAMETEMPLATEROLENUMBERMSGENFONTSTYLENAMEBYROLETEXT3"/>
          <w:rFonts w:asciiTheme="minorHAnsi" w:hAnsiTheme="minorHAnsi"/>
          <w:b/>
          <w:color w:val="auto"/>
          <w:sz w:val="22"/>
          <w:szCs w:val="22"/>
          <w:u w:val="none"/>
        </w:rPr>
      </w:pPr>
    </w:p>
    <w:p w14:paraId="0FC659E2" w14:textId="31B91D98" w:rsidR="00AB3497" w:rsidRDefault="00AB3497" w:rsidP="00653C2F">
      <w:pPr>
        <w:spacing w:after="0" w:line="240" w:lineRule="auto"/>
        <w:jc w:val="center"/>
        <w:rPr>
          <w:rFonts w:eastAsia="Arial" w:cs="Arial"/>
          <w:bCs/>
          <w:lang w:eastAsia="en-GB" w:bidi="en-GB"/>
        </w:rPr>
      </w:pPr>
    </w:p>
    <w:p w14:paraId="25B10E1D" w14:textId="1477235D" w:rsidR="00F53763" w:rsidRDefault="00F53763" w:rsidP="00653C2F">
      <w:pPr>
        <w:spacing w:after="0" w:line="240" w:lineRule="auto"/>
        <w:jc w:val="center"/>
        <w:rPr>
          <w:rFonts w:eastAsia="Arial" w:cs="Arial"/>
          <w:bCs/>
          <w:lang w:eastAsia="en-GB" w:bidi="en-GB"/>
        </w:rPr>
      </w:pPr>
    </w:p>
    <w:p w14:paraId="39945C6F" w14:textId="0BAAEA44" w:rsidR="00F53763" w:rsidRDefault="00F53763" w:rsidP="00653C2F">
      <w:pPr>
        <w:spacing w:after="0" w:line="240" w:lineRule="auto"/>
        <w:jc w:val="center"/>
        <w:rPr>
          <w:rFonts w:eastAsia="Arial" w:cs="Arial"/>
          <w:bCs/>
          <w:lang w:eastAsia="en-GB" w:bidi="en-GB"/>
        </w:rPr>
      </w:pPr>
    </w:p>
    <w:p w14:paraId="15C8ED36" w14:textId="77777777" w:rsidR="008A7CC1" w:rsidRDefault="008A7CC1" w:rsidP="008A7CC1"/>
    <w:p w14:paraId="4A271EE0" w14:textId="0D3349F2" w:rsidR="00D50CD6" w:rsidRDefault="001671B1" w:rsidP="008A7CC1">
      <w:pPr>
        <w:jc w:val="center"/>
        <w:rPr>
          <w:b/>
          <w:bCs/>
          <w:sz w:val="28"/>
          <w:szCs w:val="28"/>
        </w:rPr>
      </w:pPr>
      <w:r w:rsidRPr="008A7CC1">
        <w:rPr>
          <w:b/>
          <w:bCs/>
          <w:sz w:val="28"/>
          <w:szCs w:val="28"/>
        </w:rPr>
        <w:t>A</w:t>
      </w:r>
      <w:r w:rsidR="002C5D80" w:rsidRPr="008A7CC1">
        <w:rPr>
          <w:b/>
          <w:bCs/>
          <w:sz w:val="28"/>
          <w:szCs w:val="28"/>
        </w:rPr>
        <w:t>pplication form</w:t>
      </w:r>
      <w:r w:rsidR="008A7CC1" w:rsidRPr="008A7CC1">
        <w:rPr>
          <w:b/>
          <w:bCs/>
          <w:sz w:val="28"/>
          <w:szCs w:val="28"/>
        </w:rPr>
        <w:t xml:space="preserve"> –</w:t>
      </w:r>
      <w:r w:rsidR="00D56ACF">
        <w:rPr>
          <w:b/>
          <w:bCs/>
          <w:sz w:val="28"/>
          <w:szCs w:val="28"/>
        </w:rPr>
        <w:t xml:space="preserve"> </w:t>
      </w:r>
      <w:r w:rsidR="008A7CC1" w:rsidRPr="008A7CC1">
        <w:rPr>
          <w:b/>
          <w:bCs/>
          <w:sz w:val="28"/>
          <w:szCs w:val="28"/>
        </w:rPr>
        <w:t>Lewis Spitz Surgeon Scientist PhD Programme</w:t>
      </w:r>
      <w:r w:rsidR="008A7CC1">
        <w:rPr>
          <w:b/>
          <w:bCs/>
          <w:sz w:val="28"/>
          <w:szCs w:val="28"/>
        </w:rPr>
        <w:t xml:space="preserve"> 24/25</w:t>
      </w:r>
    </w:p>
    <w:p w14:paraId="246CC8EA" w14:textId="1A30BD11" w:rsidR="008A7CC1" w:rsidRDefault="008A7CC1" w:rsidP="008A7CC1">
      <w:pPr>
        <w:jc w:val="center"/>
        <w:rPr>
          <w:b/>
          <w:bCs/>
        </w:rPr>
      </w:pPr>
      <w:r>
        <w:rPr>
          <w:b/>
          <w:bCs/>
        </w:rPr>
        <w:t>The closing date is Sunday 26 November 2023, 23:59</w:t>
      </w:r>
    </w:p>
    <w:p w14:paraId="5AD20739" w14:textId="31366DF7" w:rsidR="008A7CC1" w:rsidRPr="008A7CC1" w:rsidRDefault="008A7CC1" w:rsidP="008A7CC1">
      <w:pPr>
        <w:jc w:val="center"/>
        <w:rPr>
          <w:b/>
          <w:bCs/>
        </w:rPr>
      </w:pPr>
      <w:r>
        <w:rPr>
          <w:rFonts w:eastAsia="Times New Roman" w:cstheme="minorHAnsi"/>
          <w:b/>
          <w:color w:val="000000"/>
          <w:szCs w:val="24"/>
          <w:lang w:eastAsia="en-GB"/>
        </w:rPr>
        <w:t>Candidates</w:t>
      </w:r>
      <w:r>
        <w:rPr>
          <w:rFonts w:eastAsia="Times New Roman" w:cstheme="minorHAnsi"/>
          <w:color w:val="000000"/>
          <w:szCs w:val="24"/>
          <w:lang w:eastAsia="en-GB"/>
        </w:rPr>
        <w:t xml:space="preserve"> Applications should be submitted via </w:t>
      </w:r>
      <w:hyperlink r:id="rId14" w:history="1">
        <w:r w:rsidRPr="008A7CC1">
          <w:rPr>
            <w:rStyle w:val="Hyperlink"/>
            <w:rFonts w:eastAsia="Times New Roman" w:cstheme="minorHAnsi"/>
            <w:szCs w:val="24"/>
            <w:lang w:eastAsia="en-GB"/>
          </w:rPr>
          <w:t>UCL Jobs</w:t>
        </w:r>
      </w:hyperlink>
      <w:r>
        <w:rPr>
          <w:rFonts w:eastAsia="Times New Roman" w:cstheme="minorHAnsi"/>
          <w:color w:val="000000"/>
          <w:szCs w:val="24"/>
          <w:lang w:eastAsia="en-GB"/>
        </w:rPr>
        <w:t xml:space="preserve"> (Search Lewis Spitz PhD Fellow). This form should be completed and uploaded under “other attachment” section.</w:t>
      </w:r>
    </w:p>
    <w:p w14:paraId="0C0717BD" w14:textId="687ABFA0" w:rsidR="00AF72BB" w:rsidRDefault="00963FB1" w:rsidP="00614A7E">
      <w:pPr>
        <w:tabs>
          <w:tab w:val="left" w:pos="360"/>
        </w:tabs>
        <w:spacing w:after="0"/>
        <w:jc w:val="center"/>
        <w:rPr>
          <w:rFonts w:cstheme="minorHAnsi"/>
        </w:rPr>
      </w:pPr>
      <w:r w:rsidRPr="000A681B">
        <w:rPr>
          <w:rFonts w:cstheme="minorHAnsi"/>
        </w:rPr>
        <w:t>Please complete all sections of this application form in typescript no smaller than 11 point</w:t>
      </w:r>
    </w:p>
    <w:tbl>
      <w:tblPr>
        <w:tblStyle w:val="TableGrid"/>
        <w:tblW w:w="0" w:type="auto"/>
        <w:tblLook w:val="04A0" w:firstRow="1" w:lastRow="0" w:firstColumn="1" w:lastColumn="0" w:noHBand="0" w:noVBand="1"/>
      </w:tblPr>
      <w:tblGrid>
        <w:gridCol w:w="2689"/>
        <w:gridCol w:w="7047"/>
      </w:tblGrid>
      <w:tr w:rsidR="00AF72BB" w14:paraId="298E7E81" w14:textId="77777777" w:rsidTr="004141E8">
        <w:tc>
          <w:tcPr>
            <w:tcW w:w="9736" w:type="dxa"/>
            <w:gridSpan w:val="2"/>
            <w:shd w:val="clear" w:color="auto" w:fill="D9E2F3" w:themeFill="accent5" w:themeFillTint="33"/>
          </w:tcPr>
          <w:p w14:paraId="6162E23F" w14:textId="0A9F4567" w:rsidR="00AF72BB" w:rsidRPr="004141E8" w:rsidRDefault="00AB3497" w:rsidP="00F53763">
            <w:pPr>
              <w:pStyle w:val="ListParagraph"/>
              <w:numPr>
                <w:ilvl w:val="0"/>
                <w:numId w:val="1"/>
              </w:numPr>
              <w:tabs>
                <w:tab w:val="left" w:pos="360"/>
              </w:tabs>
              <w:spacing w:after="0"/>
              <w:ind w:left="306"/>
              <w:rPr>
                <w:rFonts w:cstheme="minorHAnsi"/>
                <w:b/>
                <w:bCs/>
              </w:rPr>
            </w:pPr>
            <w:r>
              <w:rPr>
                <w:rFonts w:cstheme="minorHAnsi"/>
                <w:b/>
                <w:bCs/>
              </w:rPr>
              <w:t>Applicant details</w:t>
            </w:r>
          </w:p>
        </w:tc>
      </w:tr>
      <w:tr w:rsidR="00AF72BB" w14:paraId="1DA12BCA" w14:textId="77777777" w:rsidTr="00AB3497">
        <w:tc>
          <w:tcPr>
            <w:tcW w:w="2689" w:type="dxa"/>
          </w:tcPr>
          <w:p w14:paraId="0C939A72" w14:textId="7C8E7E01" w:rsidR="00AF72BB" w:rsidRPr="00AF72BB" w:rsidRDefault="00AF72BB" w:rsidP="00F53763">
            <w:pPr>
              <w:tabs>
                <w:tab w:val="left" w:pos="360"/>
              </w:tabs>
              <w:spacing w:after="0"/>
              <w:rPr>
                <w:rFonts w:cstheme="minorHAnsi"/>
              </w:rPr>
            </w:pPr>
            <w:r>
              <w:rPr>
                <w:rFonts w:cstheme="minorHAnsi"/>
              </w:rPr>
              <w:t>Name</w:t>
            </w:r>
          </w:p>
        </w:tc>
        <w:tc>
          <w:tcPr>
            <w:tcW w:w="7047" w:type="dxa"/>
          </w:tcPr>
          <w:p w14:paraId="6923CDF5" w14:textId="30F044FE" w:rsidR="00AF72BB" w:rsidRPr="00AF72BB" w:rsidRDefault="00AF72BB" w:rsidP="00F53763">
            <w:pPr>
              <w:tabs>
                <w:tab w:val="left" w:pos="360"/>
              </w:tabs>
              <w:spacing w:after="0"/>
              <w:rPr>
                <w:rFonts w:cstheme="minorHAnsi"/>
              </w:rPr>
            </w:pPr>
          </w:p>
        </w:tc>
      </w:tr>
      <w:tr w:rsidR="00AF72BB" w14:paraId="2EE335CA" w14:textId="77777777" w:rsidTr="00AB3497">
        <w:tc>
          <w:tcPr>
            <w:tcW w:w="2689" w:type="dxa"/>
          </w:tcPr>
          <w:p w14:paraId="4CBF5A8D" w14:textId="3F9CE838" w:rsidR="00AF72BB" w:rsidRDefault="00AF72BB" w:rsidP="00F53763">
            <w:pPr>
              <w:tabs>
                <w:tab w:val="left" w:pos="360"/>
              </w:tabs>
              <w:spacing w:after="0"/>
              <w:rPr>
                <w:rFonts w:cstheme="minorHAnsi"/>
              </w:rPr>
            </w:pPr>
            <w:r>
              <w:rPr>
                <w:rFonts w:cstheme="minorHAnsi"/>
              </w:rPr>
              <w:t>Email</w:t>
            </w:r>
          </w:p>
        </w:tc>
        <w:tc>
          <w:tcPr>
            <w:tcW w:w="7047" w:type="dxa"/>
          </w:tcPr>
          <w:p w14:paraId="6401A9FD" w14:textId="77777777" w:rsidR="00AF72BB" w:rsidRPr="00AF72BB" w:rsidRDefault="00AF72BB" w:rsidP="00F53763">
            <w:pPr>
              <w:tabs>
                <w:tab w:val="left" w:pos="360"/>
              </w:tabs>
              <w:spacing w:after="0"/>
              <w:rPr>
                <w:rFonts w:cstheme="minorHAnsi"/>
              </w:rPr>
            </w:pPr>
          </w:p>
        </w:tc>
      </w:tr>
      <w:tr w:rsidR="008A7CC1" w14:paraId="4D924356" w14:textId="77777777" w:rsidTr="00AB3497">
        <w:tc>
          <w:tcPr>
            <w:tcW w:w="2689" w:type="dxa"/>
          </w:tcPr>
          <w:p w14:paraId="2822834E" w14:textId="56B6A084" w:rsidR="008A7CC1" w:rsidRDefault="008A7CC1" w:rsidP="00F53763">
            <w:pPr>
              <w:tabs>
                <w:tab w:val="left" w:pos="360"/>
              </w:tabs>
              <w:spacing w:after="0"/>
              <w:rPr>
                <w:rFonts w:cstheme="minorHAnsi"/>
              </w:rPr>
            </w:pPr>
            <w:r>
              <w:rPr>
                <w:rFonts w:cstheme="minorHAnsi"/>
              </w:rPr>
              <w:t>Phone number</w:t>
            </w:r>
          </w:p>
        </w:tc>
        <w:tc>
          <w:tcPr>
            <w:tcW w:w="7047" w:type="dxa"/>
          </w:tcPr>
          <w:p w14:paraId="4F1401B4" w14:textId="77777777" w:rsidR="008A7CC1" w:rsidRPr="00AF72BB" w:rsidRDefault="008A7CC1" w:rsidP="00F53763">
            <w:pPr>
              <w:tabs>
                <w:tab w:val="left" w:pos="360"/>
              </w:tabs>
              <w:spacing w:after="0"/>
              <w:rPr>
                <w:rFonts w:cstheme="minorHAnsi"/>
              </w:rPr>
            </w:pPr>
          </w:p>
        </w:tc>
      </w:tr>
      <w:tr w:rsidR="00AB3497" w14:paraId="5C5A9868" w14:textId="77777777" w:rsidTr="00AB3497">
        <w:tc>
          <w:tcPr>
            <w:tcW w:w="2689" w:type="dxa"/>
          </w:tcPr>
          <w:p w14:paraId="523D54F5" w14:textId="2FB230AF" w:rsidR="00AB3497" w:rsidRDefault="00AB3497" w:rsidP="00F53763">
            <w:pPr>
              <w:tabs>
                <w:tab w:val="left" w:pos="360"/>
              </w:tabs>
              <w:spacing w:after="0"/>
              <w:rPr>
                <w:rFonts w:cstheme="minorHAnsi"/>
              </w:rPr>
            </w:pPr>
            <w:r>
              <w:rPr>
                <w:rFonts w:cstheme="minorHAnsi"/>
              </w:rPr>
              <w:t>Current position</w:t>
            </w:r>
            <w:r w:rsidR="008A7CC1">
              <w:rPr>
                <w:rFonts w:cstheme="minorHAnsi"/>
              </w:rPr>
              <w:t xml:space="preserve"> (title)</w:t>
            </w:r>
          </w:p>
        </w:tc>
        <w:tc>
          <w:tcPr>
            <w:tcW w:w="7047" w:type="dxa"/>
          </w:tcPr>
          <w:p w14:paraId="15F11260" w14:textId="77777777" w:rsidR="00AB3497" w:rsidRPr="00AF72BB" w:rsidRDefault="00AB3497" w:rsidP="00F53763">
            <w:pPr>
              <w:tabs>
                <w:tab w:val="left" w:pos="360"/>
              </w:tabs>
              <w:spacing w:after="0"/>
              <w:rPr>
                <w:rFonts w:cstheme="minorHAnsi"/>
              </w:rPr>
            </w:pPr>
          </w:p>
        </w:tc>
      </w:tr>
      <w:tr w:rsidR="00AB3497" w14:paraId="52C16650" w14:textId="77777777" w:rsidTr="00AB3497">
        <w:tc>
          <w:tcPr>
            <w:tcW w:w="2689" w:type="dxa"/>
          </w:tcPr>
          <w:p w14:paraId="19B66566" w14:textId="70BE8786" w:rsidR="00AB3497" w:rsidRDefault="00AB3497" w:rsidP="00F53763">
            <w:pPr>
              <w:tabs>
                <w:tab w:val="left" w:pos="360"/>
              </w:tabs>
              <w:spacing w:after="0"/>
              <w:rPr>
                <w:rFonts w:cstheme="minorHAnsi"/>
              </w:rPr>
            </w:pPr>
            <w:r>
              <w:rPr>
                <w:rFonts w:cstheme="minorHAnsi"/>
              </w:rPr>
              <w:t>Organisation/ employer</w:t>
            </w:r>
          </w:p>
        </w:tc>
        <w:tc>
          <w:tcPr>
            <w:tcW w:w="7047" w:type="dxa"/>
          </w:tcPr>
          <w:p w14:paraId="055CC36A" w14:textId="77777777" w:rsidR="00AB3497" w:rsidRPr="00AF72BB" w:rsidRDefault="00AB3497" w:rsidP="00F53763">
            <w:pPr>
              <w:tabs>
                <w:tab w:val="left" w:pos="360"/>
              </w:tabs>
              <w:spacing w:after="0"/>
              <w:rPr>
                <w:rFonts w:cstheme="minorHAnsi"/>
              </w:rPr>
            </w:pPr>
          </w:p>
        </w:tc>
      </w:tr>
      <w:tr w:rsidR="00AB3497" w14:paraId="3FBAC4D9" w14:textId="77777777" w:rsidTr="00AB3497">
        <w:tc>
          <w:tcPr>
            <w:tcW w:w="2689" w:type="dxa"/>
          </w:tcPr>
          <w:p w14:paraId="6FFC1E57" w14:textId="0094C165" w:rsidR="00AB3497" w:rsidRDefault="00AB3497" w:rsidP="00F53763">
            <w:pPr>
              <w:tabs>
                <w:tab w:val="left" w:pos="360"/>
              </w:tabs>
              <w:spacing w:after="0"/>
              <w:rPr>
                <w:rFonts w:cstheme="minorHAnsi"/>
              </w:rPr>
            </w:pPr>
            <w:r>
              <w:rPr>
                <w:rFonts w:cstheme="minorHAnsi"/>
              </w:rPr>
              <w:t>Current grade and salary</w:t>
            </w:r>
            <w:r w:rsidR="008A7CC1">
              <w:rPr>
                <w:rFonts w:cstheme="minorHAnsi"/>
              </w:rPr>
              <w:t xml:space="preserve"> (e.g ST5)</w:t>
            </w:r>
          </w:p>
        </w:tc>
        <w:tc>
          <w:tcPr>
            <w:tcW w:w="7047" w:type="dxa"/>
          </w:tcPr>
          <w:p w14:paraId="3624E039" w14:textId="77777777" w:rsidR="00AB3497" w:rsidRPr="00AF72BB" w:rsidRDefault="00AB3497" w:rsidP="00F53763">
            <w:pPr>
              <w:tabs>
                <w:tab w:val="left" w:pos="360"/>
              </w:tabs>
              <w:spacing w:after="0"/>
              <w:rPr>
                <w:rFonts w:cstheme="minorHAnsi"/>
              </w:rPr>
            </w:pPr>
          </w:p>
        </w:tc>
      </w:tr>
      <w:tr w:rsidR="00AB3497" w14:paraId="00BEDC87" w14:textId="77777777" w:rsidTr="00AB3497">
        <w:tc>
          <w:tcPr>
            <w:tcW w:w="2689" w:type="dxa"/>
          </w:tcPr>
          <w:p w14:paraId="4F6B2931" w14:textId="39976A3D" w:rsidR="00AB3497" w:rsidRDefault="00AB3497" w:rsidP="00F53763">
            <w:pPr>
              <w:tabs>
                <w:tab w:val="left" w:pos="360"/>
              </w:tabs>
              <w:spacing w:after="0"/>
              <w:rPr>
                <w:rFonts w:cstheme="minorHAnsi"/>
              </w:rPr>
            </w:pPr>
            <w:r>
              <w:rPr>
                <w:rFonts w:cstheme="minorHAnsi"/>
              </w:rPr>
              <w:t>Deanery</w:t>
            </w:r>
          </w:p>
        </w:tc>
        <w:tc>
          <w:tcPr>
            <w:tcW w:w="7047" w:type="dxa"/>
          </w:tcPr>
          <w:p w14:paraId="5D181A89" w14:textId="77777777" w:rsidR="00AB3497" w:rsidRPr="00AF72BB" w:rsidRDefault="00AB3497" w:rsidP="00F53763">
            <w:pPr>
              <w:tabs>
                <w:tab w:val="left" w:pos="360"/>
              </w:tabs>
              <w:spacing w:after="0"/>
              <w:rPr>
                <w:rFonts w:cstheme="minorHAnsi"/>
              </w:rPr>
            </w:pPr>
          </w:p>
        </w:tc>
      </w:tr>
      <w:tr w:rsidR="00034781" w14:paraId="1275236A" w14:textId="77777777" w:rsidTr="00AB3497">
        <w:tc>
          <w:tcPr>
            <w:tcW w:w="2689" w:type="dxa"/>
          </w:tcPr>
          <w:p w14:paraId="10169E9E" w14:textId="06E47B13" w:rsidR="00034781" w:rsidRDefault="00034781" w:rsidP="00F53763">
            <w:pPr>
              <w:tabs>
                <w:tab w:val="left" w:pos="360"/>
              </w:tabs>
              <w:spacing w:after="0"/>
              <w:rPr>
                <w:rFonts w:cstheme="minorHAnsi"/>
              </w:rPr>
            </w:pPr>
            <w:r>
              <w:rPr>
                <w:rFonts w:cstheme="minorHAnsi"/>
              </w:rPr>
              <w:t xml:space="preserve">Training number/ </w:t>
            </w:r>
            <w:r w:rsidRPr="00034781">
              <w:rPr>
                <w:rFonts w:cstheme="minorHAnsi"/>
              </w:rPr>
              <w:t>Professional Registration</w:t>
            </w:r>
          </w:p>
        </w:tc>
        <w:tc>
          <w:tcPr>
            <w:tcW w:w="7047" w:type="dxa"/>
          </w:tcPr>
          <w:p w14:paraId="4ECFBC3C" w14:textId="77777777" w:rsidR="00034781" w:rsidRPr="00AF72BB" w:rsidRDefault="00034781" w:rsidP="00F53763">
            <w:pPr>
              <w:tabs>
                <w:tab w:val="left" w:pos="360"/>
              </w:tabs>
              <w:spacing w:after="0"/>
              <w:rPr>
                <w:rFonts w:cstheme="minorHAnsi"/>
              </w:rPr>
            </w:pPr>
          </w:p>
        </w:tc>
      </w:tr>
      <w:tr w:rsidR="00034781" w14:paraId="0A685DE2" w14:textId="77777777" w:rsidTr="00AB3497">
        <w:tc>
          <w:tcPr>
            <w:tcW w:w="2689" w:type="dxa"/>
          </w:tcPr>
          <w:p w14:paraId="7DA63FBF" w14:textId="7425D510" w:rsidR="00034781" w:rsidRDefault="00034781" w:rsidP="00F53763">
            <w:pPr>
              <w:tabs>
                <w:tab w:val="left" w:pos="360"/>
              </w:tabs>
              <w:spacing w:after="0"/>
              <w:rPr>
                <w:rFonts w:cstheme="minorHAnsi"/>
              </w:rPr>
            </w:pPr>
            <w:r w:rsidRPr="00034781">
              <w:rPr>
                <w:rFonts w:cstheme="minorHAnsi"/>
              </w:rPr>
              <w:t>Royal College Examination</w:t>
            </w:r>
          </w:p>
        </w:tc>
        <w:tc>
          <w:tcPr>
            <w:tcW w:w="7047" w:type="dxa"/>
          </w:tcPr>
          <w:p w14:paraId="6DE8789F" w14:textId="77777777" w:rsidR="00034781" w:rsidRPr="00AF72BB" w:rsidRDefault="00034781" w:rsidP="00F53763">
            <w:pPr>
              <w:tabs>
                <w:tab w:val="left" w:pos="360"/>
              </w:tabs>
              <w:spacing w:after="0"/>
              <w:rPr>
                <w:rFonts w:cstheme="minorHAnsi"/>
              </w:rPr>
            </w:pPr>
          </w:p>
        </w:tc>
      </w:tr>
    </w:tbl>
    <w:p w14:paraId="5E428E9A" w14:textId="77777777" w:rsidR="00CC2DC4" w:rsidRDefault="00CC2DC4" w:rsidP="00F53763">
      <w:pPr>
        <w:tabs>
          <w:tab w:val="left" w:pos="360"/>
        </w:tabs>
        <w:spacing w:after="0"/>
        <w:rPr>
          <w:rFonts w:cstheme="minorHAnsi"/>
        </w:rPr>
      </w:pPr>
    </w:p>
    <w:tbl>
      <w:tblPr>
        <w:tblStyle w:val="TableGrid"/>
        <w:tblW w:w="0" w:type="auto"/>
        <w:tblLook w:val="04A0" w:firstRow="1" w:lastRow="0" w:firstColumn="1" w:lastColumn="0" w:noHBand="0" w:noVBand="1"/>
      </w:tblPr>
      <w:tblGrid>
        <w:gridCol w:w="9736"/>
      </w:tblGrid>
      <w:tr w:rsidR="00AB3497" w14:paraId="19D87A05" w14:textId="77777777" w:rsidTr="00C41762">
        <w:tc>
          <w:tcPr>
            <w:tcW w:w="9736" w:type="dxa"/>
            <w:shd w:val="clear" w:color="auto" w:fill="D9E2F3" w:themeFill="accent5" w:themeFillTint="33"/>
          </w:tcPr>
          <w:p w14:paraId="42EECB31" w14:textId="6F3CEE8B" w:rsidR="00AB3497" w:rsidRDefault="00EA7DF4" w:rsidP="00F53763">
            <w:pPr>
              <w:pStyle w:val="ListParagraph"/>
              <w:numPr>
                <w:ilvl w:val="0"/>
                <w:numId w:val="1"/>
              </w:numPr>
              <w:tabs>
                <w:tab w:val="left" w:pos="360"/>
              </w:tabs>
              <w:spacing w:after="0"/>
              <w:ind w:left="306"/>
              <w:rPr>
                <w:rFonts w:cstheme="minorHAnsi"/>
                <w:b/>
                <w:bCs/>
              </w:rPr>
            </w:pPr>
            <w:bookmarkStart w:id="2" w:name="_Hlk120012965"/>
            <w:r>
              <w:rPr>
                <w:rFonts w:cstheme="minorHAnsi"/>
                <w:b/>
                <w:bCs/>
              </w:rPr>
              <w:t>Personal statement</w:t>
            </w:r>
            <w:r w:rsidR="00AB3497">
              <w:rPr>
                <w:rFonts w:cstheme="minorHAnsi"/>
                <w:b/>
                <w:bCs/>
              </w:rPr>
              <w:t xml:space="preserve"> </w:t>
            </w:r>
            <w:r w:rsidR="00AB3497" w:rsidRPr="00AB3497">
              <w:rPr>
                <w:rFonts w:cstheme="minorHAnsi"/>
                <w:b/>
                <w:bCs/>
              </w:rPr>
              <w:t xml:space="preserve">(no more than </w:t>
            </w:r>
            <w:r>
              <w:rPr>
                <w:rFonts w:cstheme="minorHAnsi"/>
                <w:b/>
                <w:bCs/>
              </w:rPr>
              <w:t>1 side of A4 page</w:t>
            </w:r>
            <w:r w:rsidR="00AB3497">
              <w:rPr>
                <w:rFonts w:cstheme="minorHAnsi"/>
                <w:b/>
                <w:bCs/>
              </w:rPr>
              <w:t>)</w:t>
            </w:r>
          </w:p>
          <w:p w14:paraId="7806041B" w14:textId="2ED3B4C3" w:rsidR="00EA7DF4" w:rsidRPr="00CC2DC4" w:rsidRDefault="00EA7DF4" w:rsidP="00F53763">
            <w:pPr>
              <w:tabs>
                <w:tab w:val="left" w:pos="360"/>
              </w:tabs>
              <w:spacing w:after="0"/>
              <w:rPr>
                <w:rFonts w:cstheme="minorHAnsi"/>
              </w:rPr>
            </w:pPr>
            <w:r>
              <w:rPr>
                <w:rFonts w:cstheme="minorHAnsi"/>
              </w:rPr>
              <w:t xml:space="preserve">Please </w:t>
            </w:r>
            <w:r w:rsidRPr="00EA7DF4">
              <w:rPr>
                <w:rFonts w:cstheme="minorHAnsi"/>
              </w:rPr>
              <w:t>explain your reasons for applying and your motivation towards gaining PhD training in paediatric surgical science</w:t>
            </w:r>
            <w:r>
              <w:rPr>
                <w:rFonts w:cstheme="minorHAnsi"/>
              </w:rPr>
              <w:t xml:space="preserve">.  </w:t>
            </w:r>
            <w:r w:rsidR="00AB3497" w:rsidRPr="00AB3497">
              <w:rPr>
                <w:rFonts w:cstheme="minorHAnsi"/>
              </w:rPr>
              <w:t xml:space="preserve">If a fellowship is awarded, in what way will this further your scientific goals and personal career aspirations? </w:t>
            </w:r>
            <w:bookmarkEnd w:id="2"/>
          </w:p>
        </w:tc>
      </w:tr>
      <w:tr w:rsidR="00AB3497" w14:paraId="08506D55" w14:textId="77777777" w:rsidTr="008D2C56">
        <w:tc>
          <w:tcPr>
            <w:tcW w:w="9736" w:type="dxa"/>
          </w:tcPr>
          <w:p w14:paraId="2661EC46" w14:textId="77777777" w:rsidR="00AB3497" w:rsidRDefault="00AB3497" w:rsidP="00F53763">
            <w:pPr>
              <w:tabs>
                <w:tab w:val="left" w:pos="360"/>
              </w:tabs>
              <w:spacing w:after="0"/>
              <w:rPr>
                <w:rFonts w:cstheme="minorHAnsi"/>
              </w:rPr>
            </w:pPr>
          </w:p>
          <w:p w14:paraId="6B6931EF" w14:textId="77777777" w:rsidR="00AB3497" w:rsidRDefault="00AB3497" w:rsidP="00F53763">
            <w:pPr>
              <w:tabs>
                <w:tab w:val="left" w:pos="360"/>
              </w:tabs>
              <w:spacing w:after="0"/>
              <w:rPr>
                <w:rFonts w:cstheme="minorHAnsi"/>
              </w:rPr>
            </w:pPr>
          </w:p>
          <w:p w14:paraId="12920EDA" w14:textId="15B211FF" w:rsidR="00AB3497" w:rsidRPr="00AF72BB" w:rsidRDefault="00AB3497" w:rsidP="00F53763">
            <w:pPr>
              <w:tabs>
                <w:tab w:val="left" w:pos="360"/>
              </w:tabs>
              <w:spacing w:after="0"/>
              <w:rPr>
                <w:rFonts w:cstheme="minorHAnsi"/>
              </w:rPr>
            </w:pPr>
          </w:p>
        </w:tc>
      </w:tr>
    </w:tbl>
    <w:p w14:paraId="12D26A26" w14:textId="59283827" w:rsidR="00F56407" w:rsidRDefault="00F56407" w:rsidP="00F53763">
      <w:pPr>
        <w:spacing w:after="0"/>
      </w:pPr>
    </w:p>
    <w:tbl>
      <w:tblPr>
        <w:tblStyle w:val="TableGrid"/>
        <w:tblW w:w="0" w:type="auto"/>
        <w:tblLook w:val="04A0" w:firstRow="1" w:lastRow="0" w:firstColumn="1" w:lastColumn="0" w:noHBand="0" w:noVBand="1"/>
      </w:tblPr>
      <w:tblGrid>
        <w:gridCol w:w="9736"/>
      </w:tblGrid>
      <w:tr w:rsidR="00AB3497" w14:paraId="6BBFE6A0" w14:textId="77777777" w:rsidTr="00C41762">
        <w:tc>
          <w:tcPr>
            <w:tcW w:w="9736" w:type="dxa"/>
            <w:shd w:val="clear" w:color="auto" w:fill="D9E2F3" w:themeFill="accent5" w:themeFillTint="33"/>
          </w:tcPr>
          <w:p w14:paraId="7D5F8008" w14:textId="6550ADC7" w:rsidR="00AB3497" w:rsidRDefault="00AB3497" w:rsidP="00F53763">
            <w:pPr>
              <w:pStyle w:val="ListParagraph"/>
              <w:numPr>
                <w:ilvl w:val="0"/>
                <w:numId w:val="1"/>
              </w:numPr>
              <w:tabs>
                <w:tab w:val="left" w:pos="360"/>
              </w:tabs>
              <w:spacing w:after="0"/>
              <w:ind w:left="306"/>
              <w:rPr>
                <w:rFonts w:cstheme="minorHAnsi"/>
                <w:b/>
                <w:bCs/>
              </w:rPr>
            </w:pPr>
            <w:r>
              <w:rPr>
                <w:rFonts w:cstheme="minorHAnsi"/>
                <w:b/>
                <w:bCs/>
              </w:rPr>
              <w:t>Research experience and career to date</w:t>
            </w:r>
            <w:r w:rsidR="00F53763">
              <w:rPr>
                <w:rFonts w:cstheme="minorHAnsi"/>
                <w:b/>
                <w:bCs/>
              </w:rPr>
              <w:t xml:space="preserve"> (no more than 1 side of A4 page)</w:t>
            </w:r>
          </w:p>
          <w:p w14:paraId="7DA2DB31" w14:textId="69165F2C" w:rsidR="00AB3497" w:rsidRPr="00034781" w:rsidRDefault="00034781" w:rsidP="00F53763">
            <w:pPr>
              <w:tabs>
                <w:tab w:val="left" w:pos="360"/>
              </w:tabs>
              <w:spacing w:after="0"/>
              <w:rPr>
                <w:rFonts w:cstheme="minorHAnsi"/>
              </w:rPr>
            </w:pPr>
            <w:r>
              <w:rPr>
                <w:rFonts w:cstheme="minorHAnsi"/>
              </w:rPr>
              <w:t>Please highlight key</w:t>
            </w:r>
            <w:r w:rsidR="00CC2DC4">
              <w:rPr>
                <w:rFonts w:cstheme="minorHAnsi"/>
              </w:rPr>
              <w:t xml:space="preserve"> research achievements</w:t>
            </w:r>
          </w:p>
        </w:tc>
      </w:tr>
      <w:tr w:rsidR="00AB3497" w14:paraId="1A4C22F8" w14:textId="77777777" w:rsidTr="00C41762">
        <w:tc>
          <w:tcPr>
            <w:tcW w:w="9736" w:type="dxa"/>
          </w:tcPr>
          <w:p w14:paraId="3BFF83D5" w14:textId="77777777" w:rsidR="00AB3497" w:rsidRDefault="00AB3497" w:rsidP="00F53763">
            <w:pPr>
              <w:tabs>
                <w:tab w:val="left" w:pos="360"/>
              </w:tabs>
              <w:spacing w:after="0"/>
              <w:rPr>
                <w:rFonts w:cstheme="minorHAnsi"/>
              </w:rPr>
            </w:pPr>
          </w:p>
          <w:p w14:paraId="54715805" w14:textId="77777777" w:rsidR="00AB3497" w:rsidRDefault="00AB3497" w:rsidP="00F53763">
            <w:pPr>
              <w:tabs>
                <w:tab w:val="left" w:pos="360"/>
              </w:tabs>
              <w:spacing w:after="0"/>
              <w:rPr>
                <w:rFonts w:cstheme="minorHAnsi"/>
              </w:rPr>
            </w:pPr>
          </w:p>
          <w:p w14:paraId="1B4AA943" w14:textId="77777777" w:rsidR="00AB3497" w:rsidRPr="00AF72BB" w:rsidRDefault="00AB3497" w:rsidP="00F53763">
            <w:pPr>
              <w:tabs>
                <w:tab w:val="left" w:pos="360"/>
              </w:tabs>
              <w:spacing w:after="0"/>
              <w:rPr>
                <w:rFonts w:cstheme="minorHAnsi"/>
              </w:rPr>
            </w:pPr>
          </w:p>
        </w:tc>
      </w:tr>
    </w:tbl>
    <w:p w14:paraId="7A996441" w14:textId="77777777" w:rsidR="008D66F4" w:rsidRDefault="008D66F4" w:rsidP="00F53763">
      <w:pPr>
        <w:spacing w:after="0"/>
      </w:pPr>
    </w:p>
    <w:tbl>
      <w:tblPr>
        <w:tblStyle w:val="TableGrid"/>
        <w:tblW w:w="0" w:type="auto"/>
        <w:tblLook w:val="04A0" w:firstRow="1" w:lastRow="0" w:firstColumn="1" w:lastColumn="0" w:noHBand="0" w:noVBand="1"/>
      </w:tblPr>
      <w:tblGrid>
        <w:gridCol w:w="704"/>
        <w:gridCol w:w="9032"/>
      </w:tblGrid>
      <w:tr w:rsidR="00AB3497" w14:paraId="49E1B4ED" w14:textId="77777777" w:rsidTr="00C41762">
        <w:tc>
          <w:tcPr>
            <w:tcW w:w="9736" w:type="dxa"/>
            <w:gridSpan w:val="2"/>
            <w:shd w:val="clear" w:color="auto" w:fill="D9E2F3" w:themeFill="accent5" w:themeFillTint="33"/>
          </w:tcPr>
          <w:p w14:paraId="1375E716" w14:textId="61F7C39D" w:rsidR="00AB3497" w:rsidRDefault="00AB3497" w:rsidP="00F53763">
            <w:pPr>
              <w:pStyle w:val="ListParagraph"/>
              <w:numPr>
                <w:ilvl w:val="0"/>
                <w:numId w:val="1"/>
              </w:numPr>
              <w:tabs>
                <w:tab w:val="left" w:pos="360"/>
              </w:tabs>
              <w:spacing w:after="0"/>
              <w:ind w:left="306"/>
              <w:rPr>
                <w:rFonts w:cstheme="minorHAnsi"/>
                <w:b/>
                <w:bCs/>
              </w:rPr>
            </w:pPr>
            <w:r>
              <w:rPr>
                <w:rFonts w:cstheme="minorHAnsi"/>
                <w:b/>
                <w:bCs/>
              </w:rPr>
              <w:t>Research grants, prizes, awards held</w:t>
            </w:r>
          </w:p>
          <w:p w14:paraId="7CF1233C" w14:textId="434543B3" w:rsidR="00034781" w:rsidRPr="00034781" w:rsidRDefault="00AB3497" w:rsidP="00F53763">
            <w:pPr>
              <w:tabs>
                <w:tab w:val="left" w:pos="360"/>
              </w:tabs>
              <w:spacing w:after="0"/>
              <w:rPr>
                <w:rFonts w:cstheme="minorHAnsi"/>
              </w:rPr>
            </w:pPr>
            <w:r w:rsidRPr="00AB3497">
              <w:rPr>
                <w:rFonts w:cstheme="minorHAnsi"/>
              </w:rPr>
              <w:t>Research grants held in the last five years and any key prior grants (list the most recent first). State the name of the awarding body, name(s) of grantholder(s), title of project, amounts awarded, your role in the project, and start and end dates of support. This can include projects grants but also any others</w:t>
            </w:r>
            <w:r w:rsidR="008D66F4">
              <w:rPr>
                <w:rFonts w:cstheme="minorHAnsi"/>
              </w:rPr>
              <w:t>:</w:t>
            </w:r>
            <w:r w:rsidRPr="00AB3497">
              <w:rPr>
                <w:rFonts w:cstheme="minorHAnsi"/>
              </w:rPr>
              <w:t xml:space="preserve"> e.g. smaller travel awards to present research.</w:t>
            </w:r>
            <w:r w:rsidR="00034781">
              <w:rPr>
                <w:rFonts w:cstheme="minorHAnsi"/>
              </w:rPr>
              <w:t xml:space="preserve"> </w:t>
            </w:r>
            <w:r w:rsidRPr="00AB3497">
              <w:rPr>
                <w:rFonts w:cstheme="minorHAnsi"/>
              </w:rPr>
              <w:t>For all active grants, indicate the number of hours per week that are spent on each project.</w:t>
            </w:r>
            <w:r w:rsidR="008D66F4">
              <w:rPr>
                <w:rFonts w:cstheme="minorHAnsi"/>
              </w:rPr>
              <w:t xml:space="preserve"> </w:t>
            </w:r>
            <w:r w:rsidR="00034781">
              <w:rPr>
                <w:rFonts w:cstheme="minorHAnsi"/>
              </w:rPr>
              <w:t>Please also include detail of any prizes and awards (dates and details)</w:t>
            </w:r>
          </w:p>
        </w:tc>
      </w:tr>
      <w:tr w:rsidR="00AB3497" w14:paraId="61699C79" w14:textId="77777777" w:rsidTr="00C41762">
        <w:tc>
          <w:tcPr>
            <w:tcW w:w="9736" w:type="dxa"/>
            <w:gridSpan w:val="2"/>
          </w:tcPr>
          <w:p w14:paraId="176BFFBA" w14:textId="77777777" w:rsidR="00AB3497" w:rsidRDefault="00AB3497" w:rsidP="00F53763">
            <w:pPr>
              <w:tabs>
                <w:tab w:val="left" w:pos="360"/>
              </w:tabs>
              <w:spacing w:after="0"/>
              <w:rPr>
                <w:rFonts w:cstheme="minorHAnsi"/>
              </w:rPr>
            </w:pPr>
          </w:p>
          <w:p w14:paraId="253E4855" w14:textId="77777777" w:rsidR="00AB3497" w:rsidRPr="00AF72BB" w:rsidRDefault="00AB3497" w:rsidP="00F53763">
            <w:pPr>
              <w:tabs>
                <w:tab w:val="left" w:pos="360"/>
              </w:tabs>
              <w:spacing w:after="0"/>
              <w:rPr>
                <w:rFonts w:cstheme="minorHAnsi"/>
              </w:rPr>
            </w:pPr>
          </w:p>
        </w:tc>
      </w:tr>
      <w:tr w:rsidR="00CC2DC4" w14:paraId="2B85E66A" w14:textId="77777777" w:rsidTr="00C41762">
        <w:tc>
          <w:tcPr>
            <w:tcW w:w="9736" w:type="dxa"/>
            <w:gridSpan w:val="2"/>
            <w:shd w:val="clear" w:color="auto" w:fill="D9E2F3" w:themeFill="accent5" w:themeFillTint="33"/>
          </w:tcPr>
          <w:p w14:paraId="440841F4" w14:textId="77777777" w:rsidR="00CC2DC4" w:rsidRDefault="00CC2DC4" w:rsidP="00F53763">
            <w:pPr>
              <w:pStyle w:val="ListParagraph"/>
              <w:numPr>
                <w:ilvl w:val="0"/>
                <w:numId w:val="1"/>
              </w:numPr>
              <w:tabs>
                <w:tab w:val="left" w:pos="360"/>
              </w:tabs>
              <w:spacing w:after="0"/>
              <w:ind w:left="306"/>
              <w:rPr>
                <w:rFonts w:cstheme="minorHAnsi"/>
                <w:b/>
                <w:bCs/>
              </w:rPr>
            </w:pPr>
            <w:r>
              <w:rPr>
                <w:rFonts w:cstheme="minorHAnsi"/>
                <w:b/>
                <w:bCs/>
              </w:rPr>
              <w:lastRenderedPageBreak/>
              <w:t>Project selection</w:t>
            </w:r>
          </w:p>
          <w:p w14:paraId="39F95E59" w14:textId="56AC2781" w:rsidR="00CC2DC4" w:rsidRDefault="00CC2DC4" w:rsidP="00F53763">
            <w:pPr>
              <w:tabs>
                <w:tab w:val="left" w:pos="360"/>
              </w:tabs>
              <w:spacing w:after="0"/>
              <w:ind w:left="-54"/>
              <w:rPr>
                <w:rFonts w:cstheme="minorHAnsi"/>
              </w:rPr>
            </w:pPr>
            <w:r>
              <w:rPr>
                <w:rFonts w:cstheme="minorHAnsi"/>
              </w:rPr>
              <w:t xml:space="preserve">Please indicate in order of priority projects (1 – top priority) you would like to select if successfully awarded this fellowship. Projects list available here: </w:t>
            </w:r>
            <w:hyperlink r:id="rId15" w:history="1">
              <w:r w:rsidR="009B4AB2" w:rsidRPr="00255256">
                <w:rPr>
                  <w:rStyle w:val="Hyperlink"/>
                  <w:rFonts w:cstheme="minorHAnsi"/>
                </w:rPr>
                <w:t>https://www.ucl.ac.uk/child-health/research/developmental-biology-and-cancer/lewis-spitz-surgeon-scientist-phd-programme-projects</w:t>
              </w:r>
            </w:hyperlink>
            <w:r w:rsidR="009B4AB2">
              <w:rPr>
                <w:rFonts w:cstheme="minorHAnsi"/>
              </w:rPr>
              <w:t xml:space="preserve"> </w:t>
            </w:r>
          </w:p>
          <w:p w14:paraId="175ED108" w14:textId="6DFC1704" w:rsidR="005E55BC" w:rsidRPr="00CC2DC4" w:rsidRDefault="005E55BC" w:rsidP="00F53763">
            <w:pPr>
              <w:tabs>
                <w:tab w:val="left" w:pos="360"/>
              </w:tabs>
              <w:spacing w:after="0"/>
              <w:ind w:left="-54"/>
              <w:rPr>
                <w:rFonts w:cstheme="minorHAnsi"/>
              </w:rPr>
            </w:pPr>
            <w:r>
              <w:rPr>
                <w:rFonts w:cstheme="minorHAnsi"/>
              </w:rPr>
              <w:t>*Please note, that i</w:t>
            </w:r>
            <w:r w:rsidRPr="005E55BC">
              <w:rPr>
                <w:rFonts w:cstheme="minorHAnsi"/>
              </w:rPr>
              <w:t xml:space="preserve">n </w:t>
            </w:r>
            <w:r w:rsidR="008A7CC1">
              <w:rPr>
                <w:rFonts w:cstheme="minorHAnsi"/>
              </w:rPr>
              <w:t>this</w:t>
            </w:r>
            <w:r w:rsidRPr="005E55BC">
              <w:rPr>
                <w:rFonts w:cstheme="minorHAnsi"/>
              </w:rPr>
              <w:t xml:space="preserve"> round of applications to the Lewis Spitz Surgeon Scientist PhD programme, we will aim to appoint two fellows to start in October 202</w:t>
            </w:r>
            <w:r w:rsidR="008A7CC1">
              <w:rPr>
                <w:rFonts w:cstheme="minorHAnsi"/>
              </w:rPr>
              <w:t>4</w:t>
            </w:r>
            <w:r w:rsidRPr="005E55BC">
              <w:rPr>
                <w:rFonts w:cstheme="minorHAnsi"/>
              </w:rPr>
              <w:t>. One position will be reserved for a successful candidate to complete a 100% GOSH BRC-eligible project</w:t>
            </w:r>
            <w:r>
              <w:rPr>
                <w:rFonts w:cstheme="minorHAnsi"/>
              </w:rPr>
              <w:t xml:space="preserve"> (where no animal work is permitted).</w:t>
            </w:r>
          </w:p>
        </w:tc>
      </w:tr>
      <w:tr w:rsidR="00CC2DC4" w14:paraId="546C8004" w14:textId="77777777" w:rsidTr="00CC2DC4">
        <w:tc>
          <w:tcPr>
            <w:tcW w:w="704" w:type="dxa"/>
          </w:tcPr>
          <w:p w14:paraId="4AE5476D" w14:textId="29B96AAD" w:rsidR="00CC2DC4" w:rsidRPr="00AF72BB" w:rsidRDefault="00CC2DC4" w:rsidP="00F53763">
            <w:pPr>
              <w:tabs>
                <w:tab w:val="left" w:pos="360"/>
              </w:tabs>
              <w:spacing w:after="0"/>
              <w:rPr>
                <w:rFonts w:cstheme="minorHAnsi"/>
              </w:rPr>
            </w:pPr>
            <w:r>
              <w:rPr>
                <w:rFonts w:cstheme="minorHAnsi"/>
              </w:rPr>
              <w:t>1.</w:t>
            </w:r>
          </w:p>
        </w:tc>
        <w:tc>
          <w:tcPr>
            <w:tcW w:w="9032" w:type="dxa"/>
          </w:tcPr>
          <w:p w14:paraId="58F1EF0C" w14:textId="77777777" w:rsidR="00CC2DC4" w:rsidRPr="00AF72BB" w:rsidRDefault="00CC2DC4" w:rsidP="00F53763">
            <w:pPr>
              <w:tabs>
                <w:tab w:val="left" w:pos="360"/>
              </w:tabs>
              <w:spacing w:after="0"/>
              <w:rPr>
                <w:rFonts w:cstheme="minorHAnsi"/>
              </w:rPr>
            </w:pPr>
          </w:p>
        </w:tc>
      </w:tr>
      <w:tr w:rsidR="00CC2DC4" w14:paraId="3024F40D" w14:textId="77777777" w:rsidTr="00CC2DC4">
        <w:tc>
          <w:tcPr>
            <w:tcW w:w="704" w:type="dxa"/>
          </w:tcPr>
          <w:p w14:paraId="6177FF6E" w14:textId="612F5D5C" w:rsidR="00CC2DC4" w:rsidRDefault="00CC2DC4" w:rsidP="00F53763">
            <w:pPr>
              <w:tabs>
                <w:tab w:val="left" w:pos="360"/>
              </w:tabs>
              <w:spacing w:after="0"/>
              <w:rPr>
                <w:rFonts w:cstheme="minorHAnsi"/>
              </w:rPr>
            </w:pPr>
            <w:r>
              <w:rPr>
                <w:rFonts w:cstheme="minorHAnsi"/>
              </w:rPr>
              <w:t>2.</w:t>
            </w:r>
          </w:p>
        </w:tc>
        <w:tc>
          <w:tcPr>
            <w:tcW w:w="9032" w:type="dxa"/>
          </w:tcPr>
          <w:p w14:paraId="538F00F7" w14:textId="77777777" w:rsidR="00CC2DC4" w:rsidRPr="00AF72BB" w:rsidRDefault="00CC2DC4" w:rsidP="00F53763">
            <w:pPr>
              <w:tabs>
                <w:tab w:val="left" w:pos="360"/>
              </w:tabs>
              <w:spacing w:after="0"/>
              <w:rPr>
                <w:rFonts w:cstheme="minorHAnsi"/>
              </w:rPr>
            </w:pPr>
          </w:p>
        </w:tc>
      </w:tr>
      <w:tr w:rsidR="008A7CC1" w14:paraId="3652A97C" w14:textId="77777777" w:rsidTr="008A7CC1">
        <w:tc>
          <w:tcPr>
            <w:tcW w:w="9736" w:type="dxa"/>
            <w:gridSpan w:val="2"/>
            <w:shd w:val="clear" w:color="auto" w:fill="D9E2F3" w:themeFill="accent5" w:themeFillTint="33"/>
          </w:tcPr>
          <w:p w14:paraId="794A66B2" w14:textId="1F470AE4" w:rsidR="008A7CC1" w:rsidRPr="00AF72BB" w:rsidRDefault="008A7CC1" w:rsidP="00F53763">
            <w:pPr>
              <w:tabs>
                <w:tab w:val="left" w:pos="360"/>
              </w:tabs>
              <w:spacing w:after="0"/>
              <w:rPr>
                <w:rFonts w:cstheme="minorHAnsi"/>
              </w:rPr>
            </w:pPr>
            <w:r>
              <w:rPr>
                <w:rFonts w:cstheme="minorHAnsi"/>
              </w:rPr>
              <w:t>Please include justification for your choices (Max half page of A4).</w:t>
            </w:r>
          </w:p>
        </w:tc>
      </w:tr>
      <w:tr w:rsidR="008A7CC1" w14:paraId="54CCE716" w14:textId="77777777" w:rsidTr="00DF5F56">
        <w:tc>
          <w:tcPr>
            <w:tcW w:w="9736" w:type="dxa"/>
            <w:gridSpan w:val="2"/>
          </w:tcPr>
          <w:p w14:paraId="73BDA078" w14:textId="77777777" w:rsidR="008A7CC1" w:rsidRDefault="008A7CC1" w:rsidP="00F53763">
            <w:pPr>
              <w:tabs>
                <w:tab w:val="left" w:pos="360"/>
              </w:tabs>
              <w:spacing w:after="0"/>
              <w:rPr>
                <w:rFonts w:cstheme="minorHAnsi"/>
              </w:rPr>
            </w:pPr>
          </w:p>
          <w:p w14:paraId="4C91BFCA" w14:textId="77777777" w:rsidR="008A7CC1" w:rsidRDefault="008A7CC1" w:rsidP="00F53763">
            <w:pPr>
              <w:tabs>
                <w:tab w:val="left" w:pos="360"/>
              </w:tabs>
              <w:spacing w:after="0"/>
              <w:rPr>
                <w:rFonts w:cstheme="minorHAnsi"/>
              </w:rPr>
            </w:pPr>
          </w:p>
          <w:p w14:paraId="194A3C34" w14:textId="77777777" w:rsidR="008A7CC1" w:rsidRDefault="008A7CC1" w:rsidP="00F53763">
            <w:pPr>
              <w:tabs>
                <w:tab w:val="left" w:pos="360"/>
              </w:tabs>
              <w:spacing w:after="0"/>
              <w:rPr>
                <w:rFonts w:cstheme="minorHAnsi"/>
              </w:rPr>
            </w:pPr>
          </w:p>
          <w:p w14:paraId="68D03596" w14:textId="77777777" w:rsidR="008A7CC1" w:rsidRDefault="008A7CC1" w:rsidP="00F53763">
            <w:pPr>
              <w:tabs>
                <w:tab w:val="left" w:pos="360"/>
              </w:tabs>
              <w:spacing w:after="0"/>
              <w:rPr>
                <w:rFonts w:cstheme="minorHAnsi"/>
              </w:rPr>
            </w:pPr>
          </w:p>
          <w:p w14:paraId="47659CFC" w14:textId="77777777" w:rsidR="008A7CC1" w:rsidRDefault="008A7CC1" w:rsidP="00F53763">
            <w:pPr>
              <w:tabs>
                <w:tab w:val="left" w:pos="360"/>
              </w:tabs>
              <w:spacing w:after="0"/>
              <w:rPr>
                <w:rFonts w:cstheme="minorHAnsi"/>
              </w:rPr>
            </w:pPr>
          </w:p>
          <w:p w14:paraId="76AC0D8A" w14:textId="77777777" w:rsidR="008A7CC1" w:rsidRDefault="008A7CC1" w:rsidP="00F53763">
            <w:pPr>
              <w:tabs>
                <w:tab w:val="left" w:pos="360"/>
              </w:tabs>
              <w:spacing w:after="0"/>
              <w:rPr>
                <w:rFonts w:cstheme="minorHAnsi"/>
              </w:rPr>
            </w:pPr>
          </w:p>
          <w:p w14:paraId="5A5AD143" w14:textId="77777777" w:rsidR="008A7CC1" w:rsidRDefault="008A7CC1" w:rsidP="00F53763">
            <w:pPr>
              <w:tabs>
                <w:tab w:val="left" w:pos="360"/>
              </w:tabs>
              <w:spacing w:after="0"/>
              <w:rPr>
                <w:rFonts w:cstheme="minorHAnsi"/>
              </w:rPr>
            </w:pPr>
          </w:p>
          <w:p w14:paraId="48839918" w14:textId="77777777" w:rsidR="008A7CC1" w:rsidRDefault="008A7CC1" w:rsidP="00F53763">
            <w:pPr>
              <w:tabs>
                <w:tab w:val="left" w:pos="360"/>
              </w:tabs>
              <w:spacing w:after="0"/>
              <w:rPr>
                <w:rFonts w:cstheme="minorHAnsi"/>
              </w:rPr>
            </w:pPr>
          </w:p>
          <w:p w14:paraId="67C03C0F" w14:textId="691AE9AE" w:rsidR="008A7CC1" w:rsidRDefault="008A7CC1" w:rsidP="00F53763">
            <w:pPr>
              <w:tabs>
                <w:tab w:val="left" w:pos="360"/>
              </w:tabs>
              <w:spacing w:after="0"/>
              <w:rPr>
                <w:rFonts w:cstheme="minorHAnsi"/>
              </w:rPr>
            </w:pPr>
          </w:p>
        </w:tc>
      </w:tr>
    </w:tbl>
    <w:p w14:paraId="61253C85" w14:textId="2204188F" w:rsidR="00CC2DC4" w:rsidRDefault="00CC2DC4" w:rsidP="00F56407"/>
    <w:p w14:paraId="122EF36E" w14:textId="77777777" w:rsidR="008A7CC1" w:rsidRDefault="008A7CC1" w:rsidP="00F56407"/>
    <w:sectPr w:rsidR="008A7CC1" w:rsidSect="00402474">
      <w:headerReference w:type="default" r:id="rId16"/>
      <w:footerReference w:type="default" r:id="rId17"/>
      <w:headerReference w:type="first" r:id="rId18"/>
      <w:footerReference w:type="first" r:id="rId19"/>
      <w:pgSz w:w="11906" w:h="16838"/>
      <w:pgMar w:top="1440" w:right="1080" w:bottom="1440" w:left="108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1893" w14:textId="77777777" w:rsidR="00115881" w:rsidRDefault="00115881" w:rsidP="00A66206">
      <w:pPr>
        <w:spacing w:after="0" w:line="240" w:lineRule="auto"/>
      </w:pPr>
      <w:r>
        <w:separator/>
      </w:r>
    </w:p>
  </w:endnote>
  <w:endnote w:type="continuationSeparator" w:id="0">
    <w:p w14:paraId="38AADCC3" w14:textId="77777777" w:rsidR="00115881" w:rsidRDefault="00115881" w:rsidP="00A6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830227"/>
      <w:docPartObj>
        <w:docPartGallery w:val="Page Numbers (Bottom of Page)"/>
        <w:docPartUnique/>
      </w:docPartObj>
    </w:sdtPr>
    <w:sdtEndPr/>
    <w:sdtContent>
      <w:sdt>
        <w:sdtPr>
          <w:id w:val="-1981598217"/>
          <w:docPartObj>
            <w:docPartGallery w:val="Page Numbers (Top of Page)"/>
            <w:docPartUnique/>
          </w:docPartObj>
        </w:sdtPr>
        <w:sdtEndPr/>
        <w:sdtContent>
          <w:p w14:paraId="233B0101" w14:textId="77777777" w:rsidR="00963FB1" w:rsidRDefault="00963FB1">
            <w:pPr>
              <w:pStyle w:val="Footer"/>
              <w:jc w:val="center"/>
            </w:pPr>
          </w:p>
          <w:p w14:paraId="64CEE14A" w14:textId="77777777" w:rsidR="00963FB1" w:rsidRDefault="00963FB1" w:rsidP="00963FB1">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p w14:paraId="20633BF7" w14:textId="26CD0B66" w:rsidR="00F71A82" w:rsidRDefault="00F71A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23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367">
              <w:rPr>
                <w:b/>
                <w:bCs/>
                <w:noProof/>
              </w:rPr>
              <w:t>11</w:t>
            </w:r>
            <w:r>
              <w:rPr>
                <w:b/>
                <w:bCs/>
                <w:sz w:val="24"/>
                <w:szCs w:val="24"/>
              </w:rPr>
              <w:fldChar w:fldCharType="end"/>
            </w:r>
          </w:p>
        </w:sdtContent>
      </w:sdt>
    </w:sdtContent>
  </w:sdt>
  <w:p w14:paraId="1A003CC3" w14:textId="77777777" w:rsidR="00F71A82" w:rsidRDefault="00F71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54C8" w14:textId="77777777" w:rsidR="00963FB1" w:rsidRDefault="00963FB1" w:rsidP="00963FB1">
    <w:pPr>
      <w:pStyle w:val="NIHR"/>
      <w:spacing w:before="220" w:after="0"/>
      <w:jc w:val="center"/>
    </w:pPr>
    <w:r w:rsidRPr="00DE1EEC">
      <w:t xml:space="preserve">The </w:t>
    </w:r>
    <w:r>
      <w:t xml:space="preserve">NIHR </w:t>
    </w:r>
    <w:r w:rsidRPr="00DE1EEC">
      <w:t xml:space="preserve">Great Ormond Street </w:t>
    </w:r>
    <w:r>
      <w:t xml:space="preserve">Hospital </w:t>
    </w:r>
    <w:r w:rsidRPr="00DE1EEC">
      <w:t xml:space="preserve">Biomedical Research Centre is a collaboration </w:t>
    </w:r>
    <w:r>
      <w:t>between</w:t>
    </w:r>
    <w:r>
      <w:br/>
      <w:t>Great Ormond Street Hosp</w:t>
    </w:r>
    <w:r w:rsidRPr="00DE1EEC">
      <w:t xml:space="preserve">ital </w:t>
    </w:r>
    <w:r>
      <w:t xml:space="preserve">for Children NHS Foundation Trust </w:t>
    </w:r>
    <w:r w:rsidRPr="00DE1EEC">
      <w:t>and UCL Great Ormond Street Institute of Child Health</w:t>
    </w:r>
  </w:p>
  <w:p w14:paraId="1103D0A7" w14:textId="77777777" w:rsidR="00963FB1" w:rsidRDefault="0096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3CC5" w14:textId="77777777" w:rsidR="00115881" w:rsidRDefault="00115881" w:rsidP="00A66206">
      <w:pPr>
        <w:spacing w:after="0" w:line="240" w:lineRule="auto"/>
      </w:pPr>
      <w:r>
        <w:separator/>
      </w:r>
    </w:p>
  </w:footnote>
  <w:footnote w:type="continuationSeparator" w:id="0">
    <w:p w14:paraId="1296012C" w14:textId="77777777" w:rsidR="00115881" w:rsidRDefault="00115881" w:rsidP="00A6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E098" w14:textId="26B7513E" w:rsidR="00F71A82" w:rsidRDefault="00F71A82" w:rsidP="008F0C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CEAF" w14:textId="40A4D477" w:rsidR="00F71A82" w:rsidRDefault="003B6F8A" w:rsidP="003B6F8A">
    <w:pPr>
      <w:pStyle w:val="Header"/>
    </w:pPr>
    <w:r w:rsidRPr="003B6F8A">
      <w:rPr>
        <w:noProof/>
      </w:rPr>
      <w:drawing>
        <wp:anchor distT="0" distB="0" distL="114300" distR="114300" simplePos="0" relativeHeight="251658240" behindDoc="0" locked="0" layoutInCell="1" allowOverlap="1" wp14:anchorId="436F7ED8" wp14:editId="0E77B2C6">
          <wp:simplePos x="0" y="0"/>
          <wp:positionH relativeFrom="margin">
            <wp:align>left</wp:align>
          </wp:positionH>
          <wp:positionV relativeFrom="paragraph">
            <wp:posOffset>134620</wp:posOffset>
          </wp:positionV>
          <wp:extent cx="1266825" cy="7244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6825" cy="724441"/>
                  </a:xfrm>
                  <a:prstGeom prst="rect">
                    <a:avLst/>
                  </a:prstGeom>
                </pic:spPr>
              </pic:pic>
            </a:graphicData>
          </a:graphic>
          <wp14:sizeRelH relativeFrom="page">
            <wp14:pctWidth>0</wp14:pctWidth>
          </wp14:sizeRelH>
          <wp14:sizeRelV relativeFrom="page">
            <wp14:pctHeight>0</wp14:pctHeight>
          </wp14:sizeRelV>
        </wp:anchor>
      </w:drawing>
    </w:r>
    <w:r w:rsidRPr="00A05B69">
      <w:rPr>
        <w:rStyle w:val="MSGENFONTSTYLENAMETEMPLATEROLELEVELNUMBERMSGENFONTSTYLENAMEBYROLEHEADING42"/>
        <w:rFonts w:asciiTheme="minorHAnsi" w:hAnsiTheme="minorHAnsi" w:cstheme="minorHAnsi"/>
        <w:noProof/>
        <w:sz w:val="24"/>
        <w:lang w:bidi="ar-SA"/>
      </w:rPr>
      <w:drawing>
        <wp:anchor distT="0" distB="0" distL="114300" distR="114300" simplePos="0" relativeHeight="251659264" behindDoc="0" locked="0" layoutInCell="1" allowOverlap="1" wp14:anchorId="48548C79" wp14:editId="5E4DD401">
          <wp:simplePos x="0" y="0"/>
          <wp:positionH relativeFrom="margin">
            <wp:align>right</wp:align>
          </wp:positionH>
          <wp:positionV relativeFrom="paragraph">
            <wp:posOffset>8890</wp:posOffset>
          </wp:positionV>
          <wp:extent cx="3152775" cy="925830"/>
          <wp:effectExtent l="0" t="0" r="9525" b="7620"/>
          <wp:wrapNone/>
          <wp:docPr id="3" name="Picture 3" descr="C:\Users\RahmaS11\Desktop\GOSH 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aS11\Desktop\GOSH BR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SGENFONTSTYLENAMETEMPLATEROLELEVELNUMBERMSGENFONTSTYLENAMEBYROLEHEADING42"/>
        <w:rFonts w:asciiTheme="minorHAnsi" w:hAnsiTheme="minorHAnsi" w:cstheme="minorHAnsi"/>
        <w:noProof/>
        <w:sz w:val="24"/>
        <w:lang w:bidi="ar-SA"/>
      </w:rPr>
      <w:t xml:space="preserve">                                             </w:t>
    </w:r>
  </w:p>
  <w:p w14:paraId="7AE39DAB" w14:textId="40A2CD25" w:rsidR="00F71A82" w:rsidRDefault="00F71A82" w:rsidP="003B6F8A">
    <w:pPr>
      <w:rPr>
        <w:rFonts w:eastAsia="Arial" w:cstheme="minorHAnsi"/>
        <w:color w:val="0000FF"/>
        <w:u w:val="single"/>
        <w:lang w:eastAsia="en-GB" w:bidi="en-GB"/>
      </w:rPr>
    </w:pPr>
  </w:p>
  <w:p w14:paraId="5D51A5F5" w14:textId="4F668CF8" w:rsidR="003B6F8A" w:rsidRDefault="003B6F8A" w:rsidP="003B6F8A">
    <w:pPr>
      <w:rPr>
        <w:rFonts w:eastAsia="Arial" w:cstheme="minorHAnsi"/>
        <w:color w:val="0000FF"/>
        <w:u w:val="single"/>
        <w:lang w:eastAsia="en-GB" w:bidi="en-GB"/>
      </w:rPr>
    </w:pPr>
  </w:p>
  <w:p w14:paraId="5B978815" w14:textId="77777777" w:rsidR="003B6F8A" w:rsidRPr="008B08E4" w:rsidRDefault="003B6F8A" w:rsidP="003B6F8A">
    <w:pPr>
      <w:rPr>
        <w:rFonts w:eastAsia="Arial" w:cstheme="minorHAnsi"/>
        <w:color w:val="0000FF"/>
        <w:u w:val="single"/>
        <w:lang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D5"/>
    <w:multiLevelType w:val="hybridMultilevel"/>
    <w:tmpl w:val="174E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21F63"/>
    <w:multiLevelType w:val="hybridMultilevel"/>
    <w:tmpl w:val="8BE0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E1989"/>
    <w:multiLevelType w:val="hybridMultilevel"/>
    <w:tmpl w:val="AA4C9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401BF"/>
    <w:multiLevelType w:val="hybridMultilevel"/>
    <w:tmpl w:val="4340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13BE1"/>
    <w:multiLevelType w:val="hybridMultilevel"/>
    <w:tmpl w:val="F22C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F34BC"/>
    <w:multiLevelType w:val="hybridMultilevel"/>
    <w:tmpl w:val="BD7C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C5D15"/>
    <w:multiLevelType w:val="hybridMultilevel"/>
    <w:tmpl w:val="FA960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3F6EBB"/>
    <w:multiLevelType w:val="hybridMultilevel"/>
    <w:tmpl w:val="70BEB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17EB7"/>
    <w:multiLevelType w:val="hybridMultilevel"/>
    <w:tmpl w:val="22521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5310D"/>
    <w:multiLevelType w:val="hybridMultilevel"/>
    <w:tmpl w:val="1596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F5E83"/>
    <w:multiLevelType w:val="hybridMultilevel"/>
    <w:tmpl w:val="7BB8B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8520057">
    <w:abstractNumId w:val="6"/>
  </w:num>
  <w:num w:numId="2" w16cid:durableId="1324044678">
    <w:abstractNumId w:val="1"/>
  </w:num>
  <w:num w:numId="3" w16cid:durableId="391196952">
    <w:abstractNumId w:val="0"/>
  </w:num>
  <w:num w:numId="4" w16cid:durableId="10491751">
    <w:abstractNumId w:val="5"/>
  </w:num>
  <w:num w:numId="5" w16cid:durableId="123961022">
    <w:abstractNumId w:val="3"/>
  </w:num>
  <w:num w:numId="6" w16cid:durableId="1882013141">
    <w:abstractNumId w:val="7"/>
  </w:num>
  <w:num w:numId="7" w16cid:durableId="2116240940">
    <w:abstractNumId w:val="8"/>
  </w:num>
  <w:num w:numId="8" w16cid:durableId="1327442570">
    <w:abstractNumId w:val="2"/>
  </w:num>
  <w:num w:numId="9" w16cid:durableId="909999000">
    <w:abstractNumId w:val="10"/>
  </w:num>
  <w:num w:numId="10" w16cid:durableId="1439839037">
    <w:abstractNumId w:val="9"/>
  </w:num>
  <w:num w:numId="11" w16cid:durableId="8733433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06"/>
    <w:rsid w:val="0001023D"/>
    <w:rsid w:val="00034781"/>
    <w:rsid w:val="00037FAD"/>
    <w:rsid w:val="000429A9"/>
    <w:rsid w:val="00065606"/>
    <w:rsid w:val="000864C0"/>
    <w:rsid w:val="000A0537"/>
    <w:rsid w:val="000A0CD2"/>
    <w:rsid w:val="000B2968"/>
    <w:rsid w:val="000D4B47"/>
    <w:rsid w:val="00114417"/>
    <w:rsid w:val="00115881"/>
    <w:rsid w:val="00121D3C"/>
    <w:rsid w:val="00121F83"/>
    <w:rsid w:val="00155D30"/>
    <w:rsid w:val="001671B1"/>
    <w:rsid w:val="001757B3"/>
    <w:rsid w:val="001808C3"/>
    <w:rsid w:val="00181B3E"/>
    <w:rsid w:val="00190B32"/>
    <w:rsid w:val="001C024F"/>
    <w:rsid w:val="001D21D3"/>
    <w:rsid w:val="001D54BB"/>
    <w:rsid w:val="001F5841"/>
    <w:rsid w:val="00204227"/>
    <w:rsid w:val="00222D2C"/>
    <w:rsid w:val="00223B32"/>
    <w:rsid w:val="00232ADB"/>
    <w:rsid w:val="0025159E"/>
    <w:rsid w:val="00254A1E"/>
    <w:rsid w:val="0026578E"/>
    <w:rsid w:val="00270205"/>
    <w:rsid w:val="00276905"/>
    <w:rsid w:val="00276ED9"/>
    <w:rsid w:val="002977E9"/>
    <w:rsid w:val="002A5C1B"/>
    <w:rsid w:val="002B1601"/>
    <w:rsid w:val="002C41C1"/>
    <w:rsid w:val="002C5D80"/>
    <w:rsid w:val="002E011E"/>
    <w:rsid w:val="002E4AEB"/>
    <w:rsid w:val="002E6FE5"/>
    <w:rsid w:val="00314758"/>
    <w:rsid w:val="00337487"/>
    <w:rsid w:val="00337572"/>
    <w:rsid w:val="00342452"/>
    <w:rsid w:val="00362C9A"/>
    <w:rsid w:val="003647F3"/>
    <w:rsid w:val="00366487"/>
    <w:rsid w:val="00371A91"/>
    <w:rsid w:val="00380339"/>
    <w:rsid w:val="00387C25"/>
    <w:rsid w:val="00390C74"/>
    <w:rsid w:val="003B0074"/>
    <w:rsid w:val="003B6F8A"/>
    <w:rsid w:val="003D1E42"/>
    <w:rsid w:val="00402474"/>
    <w:rsid w:val="00410E96"/>
    <w:rsid w:val="004141E8"/>
    <w:rsid w:val="00422676"/>
    <w:rsid w:val="00435CAB"/>
    <w:rsid w:val="00461302"/>
    <w:rsid w:val="00463661"/>
    <w:rsid w:val="004838FB"/>
    <w:rsid w:val="00496C19"/>
    <w:rsid w:val="004A2004"/>
    <w:rsid w:val="004A6C63"/>
    <w:rsid w:val="004B04C8"/>
    <w:rsid w:val="004C297B"/>
    <w:rsid w:val="004C7D91"/>
    <w:rsid w:val="004E2EF4"/>
    <w:rsid w:val="00507D21"/>
    <w:rsid w:val="00525E3E"/>
    <w:rsid w:val="005636B0"/>
    <w:rsid w:val="00580715"/>
    <w:rsid w:val="0059616B"/>
    <w:rsid w:val="005B20F8"/>
    <w:rsid w:val="005B6A9B"/>
    <w:rsid w:val="005C2186"/>
    <w:rsid w:val="005D2C64"/>
    <w:rsid w:val="005E55BC"/>
    <w:rsid w:val="00601CE3"/>
    <w:rsid w:val="00614A7E"/>
    <w:rsid w:val="00615940"/>
    <w:rsid w:val="006442FD"/>
    <w:rsid w:val="006476FB"/>
    <w:rsid w:val="00652269"/>
    <w:rsid w:val="00653C2F"/>
    <w:rsid w:val="00654F92"/>
    <w:rsid w:val="00673852"/>
    <w:rsid w:val="006753E1"/>
    <w:rsid w:val="0068392E"/>
    <w:rsid w:val="006926FC"/>
    <w:rsid w:val="006A6B1C"/>
    <w:rsid w:val="006B0DE9"/>
    <w:rsid w:val="006B46E9"/>
    <w:rsid w:val="006D34BF"/>
    <w:rsid w:val="00720EC6"/>
    <w:rsid w:val="00730A62"/>
    <w:rsid w:val="007315A3"/>
    <w:rsid w:val="00743265"/>
    <w:rsid w:val="00753E1F"/>
    <w:rsid w:val="007A25CA"/>
    <w:rsid w:val="007B3258"/>
    <w:rsid w:val="007C2D63"/>
    <w:rsid w:val="007C5ADC"/>
    <w:rsid w:val="007D592E"/>
    <w:rsid w:val="007E5B99"/>
    <w:rsid w:val="007F453F"/>
    <w:rsid w:val="0081034D"/>
    <w:rsid w:val="00824A8E"/>
    <w:rsid w:val="00842B85"/>
    <w:rsid w:val="00844A52"/>
    <w:rsid w:val="00864545"/>
    <w:rsid w:val="00865780"/>
    <w:rsid w:val="00873AD3"/>
    <w:rsid w:val="008813BC"/>
    <w:rsid w:val="00883AA2"/>
    <w:rsid w:val="008A7CC1"/>
    <w:rsid w:val="008B08E4"/>
    <w:rsid w:val="008B76CC"/>
    <w:rsid w:val="008D66F4"/>
    <w:rsid w:val="008D75BA"/>
    <w:rsid w:val="008F0C18"/>
    <w:rsid w:val="008F336E"/>
    <w:rsid w:val="00901FE4"/>
    <w:rsid w:val="0090595A"/>
    <w:rsid w:val="009303A0"/>
    <w:rsid w:val="00934238"/>
    <w:rsid w:val="00954474"/>
    <w:rsid w:val="00963FB1"/>
    <w:rsid w:val="00972367"/>
    <w:rsid w:val="009907E1"/>
    <w:rsid w:val="009A559D"/>
    <w:rsid w:val="009B04FB"/>
    <w:rsid w:val="009B0D74"/>
    <w:rsid w:val="009B4AB2"/>
    <w:rsid w:val="009B7DFF"/>
    <w:rsid w:val="009C08CE"/>
    <w:rsid w:val="009E207A"/>
    <w:rsid w:val="009F79BC"/>
    <w:rsid w:val="00A05B69"/>
    <w:rsid w:val="00A100E2"/>
    <w:rsid w:val="00A12681"/>
    <w:rsid w:val="00A224EA"/>
    <w:rsid w:val="00A54EF6"/>
    <w:rsid w:val="00A558BC"/>
    <w:rsid w:val="00A66206"/>
    <w:rsid w:val="00A726D6"/>
    <w:rsid w:val="00A96CFF"/>
    <w:rsid w:val="00AA08CE"/>
    <w:rsid w:val="00AB3497"/>
    <w:rsid w:val="00AD33D2"/>
    <w:rsid w:val="00AF72BB"/>
    <w:rsid w:val="00B1602D"/>
    <w:rsid w:val="00B62551"/>
    <w:rsid w:val="00B656AF"/>
    <w:rsid w:val="00B66F1B"/>
    <w:rsid w:val="00B933B7"/>
    <w:rsid w:val="00BC4DE0"/>
    <w:rsid w:val="00BC788F"/>
    <w:rsid w:val="00BD6B13"/>
    <w:rsid w:val="00BE0ABF"/>
    <w:rsid w:val="00C02275"/>
    <w:rsid w:val="00C24EE5"/>
    <w:rsid w:val="00C25F40"/>
    <w:rsid w:val="00C3141F"/>
    <w:rsid w:val="00C5176A"/>
    <w:rsid w:val="00C530B6"/>
    <w:rsid w:val="00C62BAB"/>
    <w:rsid w:val="00C84F3F"/>
    <w:rsid w:val="00CB25D9"/>
    <w:rsid w:val="00CC2DC4"/>
    <w:rsid w:val="00CD0D47"/>
    <w:rsid w:val="00CD6C79"/>
    <w:rsid w:val="00CE034C"/>
    <w:rsid w:val="00D051F9"/>
    <w:rsid w:val="00D34E16"/>
    <w:rsid w:val="00D43EF0"/>
    <w:rsid w:val="00D44DB2"/>
    <w:rsid w:val="00D460C4"/>
    <w:rsid w:val="00D50CD6"/>
    <w:rsid w:val="00D56A39"/>
    <w:rsid w:val="00D56ACF"/>
    <w:rsid w:val="00D6092E"/>
    <w:rsid w:val="00D676AE"/>
    <w:rsid w:val="00D705D0"/>
    <w:rsid w:val="00D80D66"/>
    <w:rsid w:val="00D810AB"/>
    <w:rsid w:val="00D91479"/>
    <w:rsid w:val="00D94495"/>
    <w:rsid w:val="00DE5BC1"/>
    <w:rsid w:val="00E32E3A"/>
    <w:rsid w:val="00E402E6"/>
    <w:rsid w:val="00E534CB"/>
    <w:rsid w:val="00E84A18"/>
    <w:rsid w:val="00E95975"/>
    <w:rsid w:val="00EA7DF4"/>
    <w:rsid w:val="00F30222"/>
    <w:rsid w:val="00F364E3"/>
    <w:rsid w:val="00F4368F"/>
    <w:rsid w:val="00F506B8"/>
    <w:rsid w:val="00F5205E"/>
    <w:rsid w:val="00F53763"/>
    <w:rsid w:val="00F56407"/>
    <w:rsid w:val="00F71A82"/>
    <w:rsid w:val="00F9379C"/>
    <w:rsid w:val="00F940ED"/>
    <w:rsid w:val="00FB5941"/>
    <w:rsid w:val="00FC4376"/>
    <w:rsid w:val="00FE5140"/>
    <w:rsid w:val="00FF2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1D0C1EA"/>
  <w15:docId w15:val="{651444BB-47C4-46A5-81A4-0E9451C6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06"/>
    <w:pPr>
      <w:spacing w:after="200" w:line="276" w:lineRule="auto"/>
    </w:pPr>
  </w:style>
  <w:style w:type="paragraph" w:styleId="Heading1">
    <w:name w:val="heading 1"/>
    <w:basedOn w:val="Normal"/>
    <w:next w:val="Normal"/>
    <w:link w:val="Heading1Char"/>
    <w:uiPriority w:val="9"/>
    <w:qFormat/>
    <w:rsid w:val="007E5B99"/>
    <w:pPr>
      <w:keepNext/>
      <w:keepLines/>
      <w:spacing w:after="0"/>
      <w:outlineLvl w:val="0"/>
    </w:pPr>
    <w:rPr>
      <w:rFonts w:asciiTheme="majorHAnsi" w:eastAsiaTheme="majorEastAsia" w:hAnsiTheme="majorHAnsi" w:cstheme="majorBidi"/>
      <w:b/>
      <w:color w:val="002060"/>
      <w:sz w:val="24"/>
      <w:szCs w:val="32"/>
    </w:rPr>
  </w:style>
  <w:style w:type="paragraph" w:styleId="Heading2">
    <w:name w:val="heading 2"/>
    <w:basedOn w:val="Normal"/>
    <w:link w:val="Heading2Char"/>
    <w:uiPriority w:val="9"/>
    <w:qFormat/>
    <w:rsid w:val="00654F92"/>
    <w:pPr>
      <w:spacing w:before="100" w:beforeAutospacing="1" w:after="100" w:afterAutospacing="1" w:line="240" w:lineRule="auto"/>
      <w:jc w:val="center"/>
      <w:outlineLvl w:val="1"/>
    </w:pPr>
    <w:rPr>
      <w:rFonts w:ascii="Calibri" w:eastAsia="Times New Roman" w:hAnsi="Calibri" w:cs="Times New Roman"/>
      <w:b/>
      <w:bCs/>
      <w:smallCaps/>
      <w:color w:val="002060"/>
      <w:sz w:val="36"/>
      <w:szCs w:val="36"/>
      <w:lang w:eastAsia="en-GB"/>
    </w:rPr>
  </w:style>
  <w:style w:type="paragraph" w:styleId="Heading3">
    <w:name w:val="heading 3"/>
    <w:basedOn w:val="Normal"/>
    <w:next w:val="Normal"/>
    <w:link w:val="Heading3Char"/>
    <w:uiPriority w:val="9"/>
    <w:unhideWhenUsed/>
    <w:qFormat/>
    <w:rsid w:val="00190B3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6"/>
  </w:style>
  <w:style w:type="paragraph" w:styleId="Footer">
    <w:name w:val="footer"/>
    <w:basedOn w:val="Normal"/>
    <w:link w:val="FooterChar"/>
    <w:uiPriority w:val="99"/>
    <w:unhideWhenUsed/>
    <w:rsid w:val="00A66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6"/>
  </w:style>
  <w:style w:type="character" w:customStyle="1" w:styleId="MSGENFONTSTYLENAMETEMPLATEROLELEVELNUMBERMSGENFONTSTYLENAMEBYROLEHEADING42">
    <w:name w:val="MSG_EN_FONT_STYLE_NAME_TEMPLATE_ROLE_LEVEL_NUMBER MSG_EN_FONT_STYLE_NAME_BY_ROLE_HEADING 4 2"/>
    <w:basedOn w:val="DefaultParagraphFont"/>
    <w:rsid w:val="00A66206"/>
    <w:rPr>
      <w:rFonts w:ascii="Arial" w:eastAsia="Arial" w:hAnsi="Arial" w:cs="Arial"/>
      <w:b/>
      <w:bCs/>
      <w:i w:val="0"/>
      <w:iCs w:val="0"/>
      <w:smallCaps w:val="0"/>
      <w:strike w:val="0"/>
      <w:color w:val="0084BF"/>
      <w:spacing w:val="0"/>
      <w:w w:val="100"/>
      <w:position w:val="0"/>
      <w:sz w:val="22"/>
      <w:szCs w:val="22"/>
      <w:u w:val="none"/>
      <w:lang w:val="en-GB" w:eastAsia="en-GB" w:bidi="en-GB"/>
    </w:rPr>
  </w:style>
  <w:style w:type="character" w:customStyle="1" w:styleId="MSGENFONTSTYLENAMETEMPLATEROLENUMBERMSGENFONTSTYLENAMEBYROLETEXT3">
    <w:name w:val="MSG_EN_FONT_STYLE_NAME_TEMPLATE_ROLE_NUMBER MSG_EN_FONT_STYLE_NAME_BY_ROLE_TEXT 3"/>
    <w:basedOn w:val="DefaultParagraphFont"/>
    <w:rsid w:val="00A66206"/>
    <w:rPr>
      <w:rFonts w:ascii="Arial" w:eastAsia="Arial" w:hAnsi="Arial" w:cs="Arial"/>
      <w:b w:val="0"/>
      <w:bCs w:val="0"/>
      <w:i w:val="0"/>
      <w:iCs w:val="0"/>
      <w:smallCaps w:val="0"/>
      <w:strike w:val="0"/>
      <w:color w:val="0000FF"/>
      <w:spacing w:val="0"/>
      <w:w w:val="100"/>
      <w:position w:val="0"/>
      <w:sz w:val="18"/>
      <w:szCs w:val="18"/>
      <w:u w:val="single"/>
      <w:lang w:val="en-GB" w:eastAsia="en-GB" w:bidi="en-GB"/>
    </w:rPr>
  </w:style>
  <w:style w:type="character" w:styleId="Hyperlink">
    <w:name w:val="Hyperlink"/>
    <w:basedOn w:val="DefaultParagraphFont"/>
    <w:uiPriority w:val="99"/>
    <w:unhideWhenUsed/>
    <w:rsid w:val="000864C0"/>
    <w:rPr>
      <w:color w:val="0563C1" w:themeColor="hyperlink"/>
      <w:u w:val="single"/>
    </w:rPr>
  </w:style>
  <w:style w:type="character" w:customStyle="1" w:styleId="Heading2Char">
    <w:name w:val="Heading 2 Char"/>
    <w:basedOn w:val="DefaultParagraphFont"/>
    <w:link w:val="Heading2"/>
    <w:uiPriority w:val="9"/>
    <w:rsid w:val="00654F92"/>
    <w:rPr>
      <w:rFonts w:ascii="Calibri" w:eastAsia="Times New Roman" w:hAnsi="Calibri" w:cs="Times New Roman"/>
      <w:b/>
      <w:bCs/>
      <w:smallCaps/>
      <w:color w:val="002060"/>
      <w:sz w:val="36"/>
      <w:szCs w:val="36"/>
      <w:lang w:eastAsia="en-GB"/>
    </w:rPr>
  </w:style>
  <w:style w:type="paragraph" w:styleId="NormalWeb">
    <w:name w:val="Normal (Web)"/>
    <w:basedOn w:val="Normal"/>
    <w:uiPriority w:val="99"/>
    <w:semiHidden/>
    <w:unhideWhenUsed/>
    <w:rsid w:val="00A726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1C024F"/>
    <w:rPr>
      <w:sz w:val="16"/>
      <w:szCs w:val="16"/>
    </w:rPr>
  </w:style>
  <w:style w:type="paragraph" w:styleId="CommentText">
    <w:name w:val="annotation text"/>
    <w:basedOn w:val="Normal"/>
    <w:link w:val="CommentTextChar"/>
    <w:uiPriority w:val="99"/>
    <w:semiHidden/>
    <w:unhideWhenUsed/>
    <w:rsid w:val="001C024F"/>
    <w:pPr>
      <w:spacing w:line="240" w:lineRule="auto"/>
    </w:pPr>
    <w:rPr>
      <w:sz w:val="20"/>
      <w:szCs w:val="20"/>
    </w:rPr>
  </w:style>
  <w:style w:type="character" w:customStyle="1" w:styleId="CommentTextChar">
    <w:name w:val="Comment Text Char"/>
    <w:basedOn w:val="DefaultParagraphFont"/>
    <w:link w:val="CommentText"/>
    <w:uiPriority w:val="99"/>
    <w:semiHidden/>
    <w:rsid w:val="001C024F"/>
    <w:rPr>
      <w:sz w:val="20"/>
      <w:szCs w:val="20"/>
    </w:rPr>
  </w:style>
  <w:style w:type="paragraph" w:styleId="CommentSubject">
    <w:name w:val="annotation subject"/>
    <w:basedOn w:val="CommentText"/>
    <w:next w:val="CommentText"/>
    <w:link w:val="CommentSubjectChar"/>
    <w:uiPriority w:val="99"/>
    <w:semiHidden/>
    <w:unhideWhenUsed/>
    <w:rsid w:val="001C024F"/>
    <w:rPr>
      <w:b/>
      <w:bCs/>
    </w:rPr>
  </w:style>
  <w:style w:type="character" w:customStyle="1" w:styleId="CommentSubjectChar">
    <w:name w:val="Comment Subject Char"/>
    <w:basedOn w:val="CommentTextChar"/>
    <w:link w:val="CommentSubject"/>
    <w:uiPriority w:val="99"/>
    <w:semiHidden/>
    <w:rsid w:val="001C024F"/>
    <w:rPr>
      <w:b/>
      <w:bCs/>
      <w:sz w:val="20"/>
      <w:szCs w:val="20"/>
    </w:rPr>
  </w:style>
  <w:style w:type="paragraph" w:styleId="BalloonText">
    <w:name w:val="Balloon Text"/>
    <w:basedOn w:val="Normal"/>
    <w:link w:val="BalloonTextChar"/>
    <w:uiPriority w:val="99"/>
    <w:semiHidden/>
    <w:unhideWhenUsed/>
    <w:rsid w:val="001C0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4F"/>
    <w:rPr>
      <w:rFonts w:ascii="Tahoma" w:hAnsi="Tahoma" w:cs="Tahoma"/>
      <w:sz w:val="16"/>
      <w:szCs w:val="16"/>
    </w:rPr>
  </w:style>
  <w:style w:type="paragraph" w:styleId="ListParagraph">
    <w:name w:val="List Paragraph"/>
    <w:basedOn w:val="Normal"/>
    <w:uiPriority w:val="34"/>
    <w:qFormat/>
    <w:rsid w:val="001D54BB"/>
    <w:pPr>
      <w:spacing w:after="220" w:line="240" w:lineRule="auto"/>
      <w:ind w:left="720"/>
      <w:contextualSpacing/>
      <w:jc w:val="both"/>
    </w:pPr>
    <w:rPr>
      <w:rFonts w:ascii="Calibri" w:hAnsi="Calibri" w:cs="Arial"/>
    </w:rPr>
  </w:style>
  <w:style w:type="character" w:customStyle="1" w:styleId="Heading3Char">
    <w:name w:val="Heading 3 Char"/>
    <w:basedOn w:val="DefaultParagraphFont"/>
    <w:link w:val="Heading3"/>
    <w:uiPriority w:val="9"/>
    <w:rsid w:val="00190B32"/>
    <w:rPr>
      <w:rFonts w:asciiTheme="majorHAnsi" w:eastAsiaTheme="majorEastAsia" w:hAnsiTheme="majorHAnsi" w:cstheme="majorBidi"/>
      <w:b/>
      <w:bCs/>
      <w:color w:val="5B9BD5" w:themeColor="accent1"/>
    </w:rPr>
  </w:style>
  <w:style w:type="paragraph" w:styleId="BodyText">
    <w:name w:val="Body Text"/>
    <w:basedOn w:val="Normal"/>
    <w:link w:val="BodyTextChar"/>
    <w:uiPriority w:val="99"/>
    <w:rsid w:val="00190B32"/>
    <w:pPr>
      <w:spacing w:after="0" w:line="240" w:lineRule="auto"/>
      <w:jc w:val="both"/>
    </w:pPr>
    <w:rPr>
      <w:rFonts w:ascii="Calibri" w:eastAsia="Times New Roman" w:hAnsi="Calibri" w:cs="Times New Roman"/>
      <w:szCs w:val="19"/>
    </w:rPr>
  </w:style>
  <w:style w:type="character" w:customStyle="1" w:styleId="BodyTextChar">
    <w:name w:val="Body Text Char"/>
    <w:basedOn w:val="DefaultParagraphFont"/>
    <w:link w:val="BodyText"/>
    <w:uiPriority w:val="99"/>
    <w:rsid w:val="00190B32"/>
    <w:rPr>
      <w:rFonts w:ascii="Calibri" w:eastAsia="Times New Roman" w:hAnsi="Calibri" w:cs="Times New Roman"/>
      <w:szCs w:val="19"/>
    </w:rPr>
  </w:style>
  <w:style w:type="paragraph" w:customStyle="1" w:styleId="FieldText">
    <w:name w:val="Field Text"/>
    <w:basedOn w:val="Normal"/>
    <w:uiPriority w:val="99"/>
    <w:rsid w:val="00190B32"/>
    <w:pPr>
      <w:spacing w:after="0" w:line="240" w:lineRule="auto"/>
      <w:jc w:val="both"/>
    </w:pPr>
    <w:rPr>
      <w:rFonts w:ascii="Calibri" w:eastAsia="Times New Roman" w:hAnsi="Calibri" w:cs="Times New Roman"/>
      <w:b/>
      <w:szCs w:val="19"/>
    </w:rPr>
  </w:style>
  <w:style w:type="character" w:styleId="Emphasis">
    <w:name w:val="Emphasis"/>
    <w:basedOn w:val="DefaultParagraphFont"/>
    <w:uiPriority w:val="20"/>
    <w:qFormat/>
    <w:rsid w:val="00842B85"/>
    <w:rPr>
      <w:i/>
      <w:iCs/>
    </w:rPr>
  </w:style>
  <w:style w:type="character" w:styleId="Strong">
    <w:name w:val="Strong"/>
    <w:basedOn w:val="DefaultParagraphFont"/>
    <w:uiPriority w:val="22"/>
    <w:qFormat/>
    <w:rsid w:val="00842B85"/>
    <w:rPr>
      <w:b/>
      <w:bCs/>
    </w:rPr>
  </w:style>
  <w:style w:type="character" w:styleId="FollowedHyperlink">
    <w:name w:val="FollowedHyperlink"/>
    <w:basedOn w:val="DefaultParagraphFont"/>
    <w:uiPriority w:val="99"/>
    <w:semiHidden/>
    <w:unhideWhenUsed/>
    <w:rsid w:val="0026578E"/>
    <w:rPr>
      <w:color w:val="954F72" w:themeColor="followedHyperlink"/>
      <w:u w:val="single"/>
    </w:rPr>
  </w:style>
  <w:style w:type="paragraph" w:styleId="BodyText3">
    <w:name w:val="Body Text 3"/>
    <w:basedOn w:val="Normal"/>
    <w:link w:val="BodyText3Char"/>
    <w:uiPriority w:val="99"/>
    <w:semiHidden/>
    <w:unhideWhenUsed/>
    <w:rsid w:val="00337487"/>
    <w:pPr>
      <w:spacing w:after="120"/>
    </w:pPr>
    <w:rPr>
      <w:sz w:val="16"/>
      <w:szCs w:val="16"/>
    </w:rPr>
  </w:style>
  <w:style w:type="character" w:customStyle="1" w:styleId="BodyText3Char">
    <w:name w:val="Body Text 3 Char"/>
    <w:basedOn w:val="DefaultParagraphFont"/>
    <w:link w:val="BodyText3"/>
    <w:uiPriority w:val="99"/>
    <w:semiHidden/>
    <w:rsid w:val="00337487"/>
    <w:rPr>
      <w:sz w:val="16"/>
      <w:szCs w:val="16"/>
    </w:rPr>
  </w:style>
  <w:style w:type="character" w:customStyle="1" w:styleId="Heading1Char">
    <w:name w:val="Heading 1 Char"/>
    <w:basedOn w:val="DefaultParagraphFont"/>
    <w:link w:val="Heading1"/>
    <w:uiPriority w:val="9"/>
    <w:rsid w:val="007E5B99"/>
    <w:rPr>
      <w:rFonts w:asciiTheme="majorHAnsi" w:eastAsiaTheme="majorEastAsia" w:hAnsiTheme="majorHAnsi" w:cstheme="majorBidi"/>
      <w:b/>
      <w:color w:val="002060"/>
      <w:sz w:val="24"/>
      <w:szCs w:val="32"/>
    </w:rPr>
  </w:style>
  <w:style w:type="paragraph" w:styleId="NoSpacing">
    <w:name w:val="No Spacing"/>
    <w:uiPriority w:val="1"/>
    <w:qFormat/>
    <w:rsid w:val="00824A8E"/>
    <w:pPr>
      <w:spacing w:after="0" w:line="240" w:lineRule="auto"/>
    </w:pPr>
  </w:style>
  <w:style w:type="paragraph" w:styleId="Title">
    <w:name w:val="Title"/>
    <w:basedOn w:val="Normal"/>
    <w:next w:val="Normal"/>
    <w:link w:val="TitleChar"/>
    <w:uiPriority w:val="10"/>
    <w:qFormat/>
    <w:rsid w:val="00D9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495"/>
    <w:rPr>
      <w:rFonts w:asciiTheme="majorHAnsi" w:eastAsiaTheme="majorEastAsia" w:hAnsiTheme="majorHAnsi" w:cstheme="majorBidi"/>
      <w:spacing w:val="-10"/>
      <w:kern w:val="28"/>
      <w:sz w:val="56"/>
      <w:szCs w:val="56"/>
    </w:rPr>
  </w:style>
  <w:style w:type="paragraph" w:customStyle="1" w:styleId="NIHR">
    <w:name w:val="NIHR"/>
    <w:link w:val="NIHRChar"/>
    <w:qFormat/>
    <w:rsid w:val="00963FB1"/>
    <w:pPr>
      <w:spacing w:after="220" w:line="240" w:lineRule="auto"/>
      <w:jc w:val="right"/>
    </w:pPr>
    <w:rPr>
      <w:rFonts w:ascii="Arial" w:hAnsi="Arial" w:cs="Arial"/>
      <w:sz w:val="18"/>
      <w:szCs w:val="18"/>
    </w:rPr>
  </w:style>
  <w:style w:type="character" w:customStyle="1" w:styleId="NIHRChar">
    <w:name w:val="NIHR Char"/>
    <w:basedOn w:val="HeaderChar"/>
    <w:link w:val="NIHR"/>
    <w:rsid w:val="00963FB1"/>
    <w:rPr>
      <w:rFonts w:ascii="Arial" w:hAnsi="Arial" w:cs="Arial"/>
      <w:sz w:val="18"/>
      <w:szCs w:val="18"/>
    </w:rPr>
  </w:style>
  <w:style w:type="table" w:styleId="TableGrid">
    <w:name w:val="Table Grid"/>
    <w:basedOn w:val="TableNormal"/>
    <w:uiPriority w:val="59"/>
    <w:rsid w:val="0096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C2F"/>
    <w:rPr>
      <w:color w:val="605E5C"/>
      <w:shd w:val="clear" w:color="auto" w:fill="E1DFDD"/>
    </w:rPr>
  </w:style>
  <w:style w:type="paragraph" w:styleId="Revision">
    <w:name w:val="Revision"/>
    <w:hidden/>
    <w:uiPriority w:val="99"/>
    <w:semiHidden/>
    <w:rsid w:val="00463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009">
      <w:bodyDiv w:val="1"/>
      <w:marLeft w:val="0"/>
      <w:marRight w:val="0"/>
      <w:marTop w:val="0"/>
      <w:marBottom w:val="0"/>
      <w:divBdr>
        <w:top w:val="none" w:sz="0" w:space="0" w:color="auto"/>
        <w:left w:val="none" w:sz="0" w:space="0" w:color="auto"/>
        <w:bottom w:val="none" w:sz="0" w:space="0" w:color="auto"/>
        <w:right w:val="none" w:sz="0" w:space="0" w:color="auto"/>
      </w:divBdr>
    </w:div>
    <w:div w:id="46078167">
      <w:bodyDiv w:val="1"/>
      <w:marLeft w:val="0"/>
      <w:marRight w:val="0"/>
      <w:marTop w:val="0"/>
      <w:marBottom w:val="0"/>
      <w:divBdr>
        <w:top w:val="none" w:sz="0" w:space="0" w:color="auto"/>
        <w:left w:val="none" w:sz="0" w:space="0" w:color="auto"/>
        <w:bottom w:val="none" w:sz="0" w:space="0" w:color="auto"/>
        <w:right w:val="none" w:sz="0" w:space="0" w:color="auto"/>
      </w:divBdr>
      <w:divsChild>
        <w:div w:id="961035201">
          <w:marLeft w:val="0"/>
          <w:marRight w:val="0"/>
          <w:marTop w:val="0"/>
          <w:marBottom w:val="0"/>
          <w:divBdr>
            <w:top w:val="none" w:sz="0" w:space="0" w:color="auto"/>
            <w:left w:val="none" w:sz="0" w:space="0" w:color="auto"/>
            <w:bottom w:val="none" w:sz="0" w:space="0" w:color="auto"/>
            <w:right w:val="none" w:sz="0" w:space="0" w:color="auto"/>
          </w:divBdr>
          <w:divsChild>
            <w:div w:id="413818644">
              <w:marLeft w:val="0"/>
              <w:marRight w:val="0"/>
              <w:marTop w:val="0"/>
              <w:marBottom w:val="0"/>
              <w:divBdr>
                <w:top w:val="none" w:sz="0" w:space="0" w:color="auto"/>
                <w:left w:val="none" w:sz="0" w:space="0" w:color="auto"/>
                <w:bottom w:val="none" w:sz="0" w:space="0" w:color="auto"/>
                <w:right w:val="none" w:sz="0" w:space="0" w:color="auto"/>
              </w:divBdr>
              <w:divsChild>
                <w:div w:id="1772776873">
                  <w:marLeft w:val="0"/>
                  <w:marRight w:val="0"/>
                  <w:marTop w:val="0"/>
                  <w:marBottom w:val="0"/>
                  <w:divBdr>
                    <w:top w:val="none" w:sz="0" w:space="0" w:color="auto"/>
                    <w:left w:val="none" w:sz="0" w:space="0" w:color="auto"/>
                    <w:bottom w:val="none" w:sz="0" w:space="0" w:color="auto"/>
                    <w:right w:val="none" w:sz="0" w:space="0" w:color="auto"/>
                  </w:divBdr>
                  <w:divsChild>
                    <w:div w:id="779229051">
                      <w:marLeft w:val="0"/>
                      <w:marRight w:val="0"/>
                      <w:marTop w:val="0"/>
                      <w:marBottom w:val="330"/>
                      <w:divBdr>
                        <w:top w:val="none" w:sz="0" w:space="0" w:color="auto"/>
                        <w:left w:val="none" w:sz="0" w:space="0" w:color="auto"/>
                        <w:bottom w:val="none" w:sz="0" w:space="0" w:color="auto"/>
                        <w:right w:val="none" w:sz="0" w:space="0" w:color="auto"/>
                      </w:divBdr>
                      <w:divsChild>
                        <w:div w:id="135993023">
                          <w:marLeft w:val="0"/>
                          <w:marRight w:val="0"/>
                          <w:marTop w:val="0"/>
                          <w:marBottom w:val="0"/>
                          <w:divBdr>
                            <w:top w:val="none" w:sz="0" w:space="0" w:color="auto"/>
                            <w:left w:val="none" w:sz="0" w:space="0" w:color="auto"/>
                            <w:bottom w:val="none" w:sz="0" w:space="0" w:color="auto"/>
                            <w:right w:val="none" w:sz="0" w:space="0" w:color="auto"/>
                          </w:divBdr>
                          <w:divsChild>
                            <w:div w:id="18974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311972">
      <w:bodyDiv w:val="1"/>
      <w:marLeft w:val="0"/>
      <w:marRight w:val="0"/>
      <w:marTop w:val="0"/>
      <w:marBottom w:val="0"/>
      <w:divBdr>
        <w:top w:val="none" w:sz="0" w:space="0" w:color="auto"/>
        <w:left w:val="none" w:sz="0" w:space="0" w:color="auto"/>
        <w:bottom w:val="none" w:sz="0" w:space="0" w:color="auto"/>
        <w:right w:val="none" w:sz="0" w:space="0" w:color="auto"/>
      </w:divBdr>
    </w:div>
    <w:div w:id="518087940">
      <w:bodyDiv w:val="1"/>
      <w:marLeft w:val="0"/>
      <w:marRight w:val="0"/>
      <w:marTop w:val="0"/>
      <w:marBottom w:val="0"/>
      <w:divBdr>
        <w:top w:val="none" w:sz="0" w:space="0" w:color="auto"/>
        <w:left w:val="none" w:sz="0" w:space="0" w:color="auto"/>
        <w:bottom w:val="none" w:sz="0" w:space="0" w:color="auto"/>
        <w:right w:val="none" w:sz="0" w:space="0" w:color="auto"/>
      </w:divBdr>
    </w:div>
    <w:div w:id="538082608">
      <w:bodyDiv w:val="1"/>
      <w:marLeft w:val="0"/>
      <w:marRight w:val="0"/>
      <w:marTop w:val="0"/>
      <w:marBottom w:val="0"/>
      <w:divBdr>
        <w:top w:val="none" w:sz="0" w:space="0" w:color="auto"/>
        <w:left w:val="none" w:sz="0" w:space="0" w:color="auto"/>
        <w:bottom w:val="none" w:sz="0" w:space="0" w:color="auto"/>
        <w:right w:val="none" w:sz="0" w:space="0" w:color="auto"/>
      </w:divBdr>
    </w:div>
    <w:div w:id="921183181">
      <w:bodyDiv w:val="1"/>
      <w:marLeft w:val="0"/>
      <w:marRight w:val="0"/>
      <w:marTop w:val="0"/>
      <w:marBottom w:val="0"/>
      <w:divBdr>
        <w:top w:val="none" w:sz="0" w:space="0" w:color="auto"/>
        <w:left w:val="none" w:sz="0" w:space="0" w:color="auto"/>
        <w:bottom w:val="none" w:sz="0" w:space="0" w:color="auto"/>
        <w:right w:val="none" w:sz="0" w:space="0" w:color="auto"/>
      </w:divBdr>
    </w:div>
    <w:div w:id="930048181">
      <w:bodyDiv w:val="1"/>
      <w:marLeft w:val="0"/>
      <w:marRight w:val="0"/>
      <w:marTop w:val="0"/>
      <w:marBottom w:val="0"/>
      <w:divBdr>
        <w:top w:val="none" w:sz="0" w:space="0" w:color="auto"/>
        <w:left w:val="none" w:sz="0" w:space="0" w:color="auto"/>
        <w:bottom w:val="none" w:sz="0" w:space="0" w:color="auto"/>
        <w:right w:val="none" w:sz="0" w:space="0" w:color="auto"/>
      </w:divBdr>
    </w:div>
    <w:div w:id="964694848">
      <w:bodyDiv w:val="1"/>
      <w:marLeft w:val="0"/>
      <w:marRight w:val="0"/>
      <w:marTop w:val="0"/>
      <w:marBottom w:val="0"/>
      <w:divBdr>
        <w:top w:val="none" w:sz="0" w:space="0" w:color="auto"/>
        <w:left w:val="none" w:sz="0" w:space="0" w:color="auto"/>
        <w:bottom w:val="none" w:sz="0" w:space="0" w:color="auto"/>
        <w:right w:val="none" w:sz="0" w:space="0" w:color="auto"/>
      </w:divBdr>
    </w:div>
    <w:div w:id="1336493156">
      <w:bodyDiv w:val="1"/>
      <w:marLeft w:val="0"/>
      <w:marRight w:val="0"/>
      <w:marTop w:val="0"/>
      <w:marBottom w:val="0"/>
      <w:divBdr>
        <w:top w:val="none" w:sz="0" w:space="0" w:color="auto"/>
        <w:left w:val="none" w:sz="0" w:space="0" w:color="auto"/>
        <w:bottom w:val="none" w:sz="0" w:space="0" w:color="auto"/>
        <w:right w:val="none" w:sz="0" w:space="0" w:color="auto"/>
      </w:divBdr>
    </w:div>
    <w:div w:id="1394507128">
      <w:bodyDiv w:val="1"/>
      <w:marLeft w:val="0"/>
      <w:marRight w:val="0"/>
      <w:marTop w:val="0"/>
      <w:marBottom w:val="0"/>
      <w:divBdr>
        <w:top w:val="none" w:sz="0" w:space="0" w:color="auto"/>
        <w:left w:val="none" w:sz="0" w:space="0" w:color="auto"/>
        <w:bottom w:val="none" w:sz="0" w:space="0" w:color="auto"/>
        <w:right w:val="none" w:sz="0" w:space="0" w:color="auto"/>
      </w:divBdr>
    </w:div>
    <w:div w:id="1445609050">
      <w:bodyDiv w:val="1"/>
      <w:marLeft w:val="0"/>
      <w:marRight w:val="0"/>
      <w:marTop w:val="0"/>
      <w:marBottom w:val="0"/>
      <w:divBdr>
        <w:top w:val="none" w:sz="0" w:space="0" w:color="auto"/>
        <w:left w:val="none" w:sz="0" w:space="0" w:color="auto"/>
        <w:bottom w:val="none" w:sz="0" w:space="0" w:color="auto"/>
        <w:right w:val="none" w:sz="0" w:space="0" w:color="auto"/>
      </w:divBdr>
    </w:div>
    <w:div w:id="1620338451">
      <w:bodyDiv w:val="1"/>
      <w:marLeft w:val="0"/>
      <w:marRight w:val="0"/>
      <w:marTop w:val="0"/>
      <w:marBottom w:val="0"/>
      <w:divBdr>
        <w:top w:val="none" w:sz="0" w:space="0" w:color="auto"/>
        <w:left w:val="none" w:sz="0" w:space="0" w:color="auto"/>
        <w:bottom w:val="none" w:sz="0" w:space="0" w:color="auto"/>
        <w:right w:val="none" w:sz="0" w:space="0" w:color="auto"/>
      </w:divBdr>
    </w:div>
    <w:div w:id="1811051187">
      <w:bodyDiv w:val="1"/>
      <w:marLeft w:val="0"/>
      <w:marRight w:val="0"/>
      <w:marTop w:val="0"/>
      <w:marBottom w:val="0"/>
      <w:divBdr>
        <w:top w:val="none" w:sz="0" w:space="0" w:color="auto"/>
        <w:left w:val="none" w:sz="0" w:space="0" w:color="auto"/>
        <w:bottom w:val="none" w:sz="0" w:space="0" w:color="auto"/>
        <w:right w:val="none" w:sz="0" w:space="0" w:color="auto"/>
      </w:divBdr>
    </w:div>
    <w:div w:id="1997954567">
      <w:bodyDiv w:val="1"/>
      <w:marLeft w:val="0"/>
      <w:marRight w:val="0"/>
      <w:marTop w:val="0"/>
      <w:marBottom w:val="0"/>
      <w:divBdr>
        <w:top w:val="none" w:sz="0" w:space="0" w:color="auto"/>
        <w:left w:val="none" w:sz="0" w:space="0" w:color="auto"/>
        <w:bottom w:val="none" w:sz="0" w:space="0" w:color="auto"/>
        <w:right w:val="none" w:sz="0" w:space="0" w:color="auto"/>
      </w:divBdr>
    </w:div>
    <w:div w:id="20787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C@gosh.nhs.uk" TargetMode="External"/><Relationship Id="rId13" Type="http://schemas.openxmlformats.org/officeDocument/2006/relationships/hyperlink" Target="mailto:BRC@gosh.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work-at-ucl/search-ucl-jo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cholarships/research-excellence-scholarship" TargetMode="External"/><Relationship Id="rId5" Type="http://schemas.openxmlformats.org/officeDocument/2006/relationships/webSettings" Target="webSettings.xml"/><Relationship Id="rId15" Type="http://schemas.openxmlformats.org/officeDocument/2006/relationships/hyperlink" Target="https://www.ucl.ac.uk/child-health/research/developmental-biology-and-cancer/lewis-spitz-surgeon-scientist-phd-programme-projects" TargetMode="External"/><Relationship Id="rId10" Type="http://schemas.openxmlformats.org/officeDocument/2006/relationships/hyperlink" Target="https://www.ucl.ac.uk/child-health/research/developmental-biology-and-cancer/lewis-spitz-surgeon-scientist-phd-programme-projec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support-researchers/brc-opportunities/lewis-spitz-phd-programme/" TargetMode="External"/><Relationship Id="rId14" Type="http://schemas.openxmlformats.org/officeDocument/2006/relationships/hyperlink" Target="https://www.ucl.ac.uk/work-at-ucl/search-ucl-job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6D36-4CC8-E444-AFB3-00E0AF6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ChiaP1</dc:creator>
  <cp:lastModifiedBy>Karaluka, Valerija</cp:lastModifiedBy>
  <cp:revision>9</cp:revision>
  <dcterms:created xsi:type="dcterms:W3CDTF">2022-11-22T12:37:00Z</dcterms:created>
  <dcterms:modified xsi:type="dcterms:W3CDTF">2023-10-17T09:39:00Z</dcterms:modified>
</cp:coreProperties>
</file>