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BE52" w14:textId="77777777" w:rsidR="00FC57E3" w:rsidRDefault="00FC57E3" w:rsidP="00FC57E3">
      <w:pPr>
        <w:jc w:val="center"/>
        <w:rPr>
          <w:b/>
          <w:sz w:val="28"/>
          <w:szCs w:val="28"/>
        </w:rPr>
      </w:pPr>
      <w:r w:rsidRPr="002D29A0">
        <w:rPr>
          <w:b/>
          <w:sz w:val="28"/>
          <w:szCs w:val="28"/>
        </w:rPr>
        <w:t>Reques</w:t>
      </w:r>
      <w:r>
        <w:rPr>
          <w:b/>
          <w:sz w:val="28"/>
          <w:szCs w:val="28"/>
        </w:rPr>
        <w:t>t Form for Asparaginase</w:t>
      </w:r>
      <w:r w:rsidRPr="002D2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Activity </w:t>
      </w:r>
      <w:r w:rsidRPr="002D29A0">
        <w:rPr>
          <w:b/>
          <w:sz w:val="28"/>
          <w:szCs w:val="28"/>
        </w:rPr>
        <w:t>Monitoring</w:t>
      </w:r>
      <w:r>
        <w:rPr>
          <w:b/>
          <w:sz w:val="28"/>
          <w:szCs w:val="28"/>
        </w:rPr>
        <w:t xml:space="preserve"> for the ALL Together Trial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C64FF0" w:rsidRPr="00C64FF0" w14:paraId="1AEB5C55" w14:textId="77777777" w:rsidTr="001613D6">
        <w:tc>
          <w:tcPr>
            <w:tcW w:w="5778" w:type="dxa"/>
          </w:tcPr>
          <w:p w14:paraId="65942F05" w14:textId="77777777" w:rsidR="00FC57E3" w:rsidRDefault="00FC57E3" w:rsidP="00EA4963">
            <w:pPr>
              <w:rPr>
                <w:sz w:val="24"/>
                <w:szCs w:val="16"/>
              </w:rPr>
            </w:pPr>
          </w:p>
          <w:p w14:paraId="00DCCDDA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Enzyme Laboratory</w:t>
            </w:r>
          </w:p>
          <w:p w14:paraId="31D1E16A" w14:textId="77777777" w:rsidR="00C64FF0" w:rsidRDefault="00C64FF0" w:rsidP="00EA4963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Department of </w:t>
            </w:r>
            <w:r w:rsidRPr="00C64FF0">
              <w:rPr>
                <w:sz w:val="24"/>
                <w:szCs w:val="16"/>
              </w:rPr>
              <w:t>Chemical Pathology</w:t>
            </w:r>
          </w:p>
          <w:p w14:paraId="5BC16258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Camelia Botnar Laboratories</w:t>
            </w:r>
          </w:p>
          <w:p w14:paraId="24E6B036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Great Ormond Street Hospital</w:t>
            </w:r>
          </w:p>
          <w:p w14:paraId="4102C881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 xml:space="preserve">London </w:t>
            </w:r>
          </w:p>
          <w:p w14:paraId="22D2E23E" w14:textId="77777777" w:rsidR="00C64FF0" w:rsidRDefault="00C64FF0" w:rsidP="00EA4963">
            <w:pPr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WC1N 3JH</w:t>
            </w:r>
          </w:p>
          <w:p w14:paraId="0F3E3526" w14:textId="77777777" w:rsidR="00C64FF0" w:rsidRPr="00F52E10" w:rsidRDefault="00C64FF0" w:rsidP="00EA49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089B75D" w14:textId="77777777" w:rsidR="00C64FF0" w:rsidRDefault="00C64FF0" w:rsidP="00EA4963">
            <w:pPr>
              <w:pStyle w:val="Header"/>
              <w:rPr>
                <w:sz w:val="24"/>
                <w:szCs w:val="16"/>
              </w:rPr>
            </w:pPr>
          </w:p>
          <w:p w14:paraId="1E4C4C58" w14:textId="77777777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Telephone: +44 (0)207 405 9200 ext. 1785/6751</w:t>
            </w:r>
          </w:p>
          <w:p w14:paraId="70199279" w14:textId="77777777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>Fax:  +44 (0)207 829 8624</w:t>
            </w:r>
          </w:p>
          <w:p w14:paraId="2015293D" w14:textId="77777777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  <w:r w:rsidRPr="00C64FF0">
              <w:rPr>
                <w:sz w:val="24"/>
                <w:szCs w:val="16"/>
              </w:rPr>
              <w:t xml:space="preserve">E-mail: </w:t>
            </w:r>
            <w:hyperlink r:id="rId6" w:history="1">
              <w:r w:rsidRPr="00C64FF0">
                <w:rPr>
                  <w:rStyle w:val="Hyperlink"/>
                  <w:sz w:val="24"/>
                  <w:szCs w:val="16"/>
                </w:rPr>
                <w:t>gos-tr.ENZYME@nhs.net</w:t>
              </w:r>
            </w:hyperlink>
          </w:p>
          <w:p w14:paraId="66DBD79C" w14:textId="05247058" w:rsidR="00C64FF0" w:rsidRPr="00C64FF0" w:rsidRDefault="00C64FF0" w:rsidP="00C64FF0">
            <w:pPr>
              <w:pStyle w:val="Header"/>
              <w:rPr>
                <w:sz w:val="24"/>
                <w:szCs w:val="16"/>
              </w:rPr>
            </w:pPr>
          </w:p>
        </w:tc>
      </w:tr>
    </w:tbl>
    <w:p w14:paraId="5241E87E" w14:textId="77777777" w:rsidR="00F90767" w:rsidRDefault="00F90767" w:rsidP="00C64FF0">
      <w:pPr>
        <w:jc w:val="center"/>
        <w:rPr>
          <w:b/>
          <w:sz w:val="28"/>
          <w:szCs w:val="28"/>
        </w:rPr>
      </w:pPr>
    </w:p>
    <w:p w14:paraId="45810BC8" w14:textId="77777777" w:rsidR="00E011D6" w:rsidRPr="00F90767" w:rsidRDefault="00F90767" w:rsidP="00C64FF0">
      <w:pPr>
        <w:jc w:val="center"/>
        <w:rPr>
          <w:b/>
          <w:sz w:val="28"/>
          <w:szCs w:val="28"/>
        </w:rPr>
      </w:pPr>
      <w:r w:rsidRPr="00F90767">
        <w:rPr>
          <w:b/>
          <w:sz w:val="28"/>
          <w:szCs w:val="28"/>
        </w:rPr>
        <w:t xml:space="preserve">(This form is </w:t>
      </w:r>
      <w:r>
        <w:rPr>
          <w:b/>
          <w:sz w:val="28"/>
          <w:szCs w:val="28"/>
          <w:u w:val="single"/>
        </w:rPr>
        <w:t>n</w:t>
      </w:r>
      <w:r w:rsidRPr="00F90767">
        <w:rPr>
          <w:b/>
          <w:sz w:val="28"/>
          <w:szCs w:val="28"/>
          <w:u w:val="single"/>
        </w:rPr>
        <w:t>ot</w:t>
      </w:r>
      <w:r w:rsidRPr="00F90767">
        <w:rPr>
          <w:b/>
          <w:sz w:val="28"/>
          <w:szCs w:val="28"/>
        </w:rPr>
        <w:t xml:space="preserve"> to be used for non-ALLTogether trial samples)</w:t>
      </w:r>
    </w:p>
    <w:p w14:paraId="02ADC19D" w14:textId="77777777" w:rsidR="00F90767" w:rsidRPr="00F90767" w:rsidRDefault="00F90767" w:rsidP="00C64FF0">
      <w:pPr>
        <w:jc w:val="center"/>
        <w:rPr>
          <w:sz w:val="28"/>
          <w:szCs w:val="28"/>
        </w:rPr>
      </w:pPr>
    </w:p>
    <w:p w14:paraId="5EE96239" w14:textId="77777777" w:rsidR="00C64FF0" w:rsidRDefault="00C64FF0" w:rsidP="00C64FF0">
      <w:pPr>
        <w:jc w:val="center"/>
        <w:rPr>
          <w:sz w:val="24"/>
          <w:szCs w:val="16"/>
        </w:rPr>
      </w:pPr>
    </w:p>
    <w:p w14:paraId="3A6A1BC5" w14:textId="3697CDED" w:rsidR="00CB6935" w:rsidRDefault="00585C65" w:rsidP="00CB6935">
      <w:pPr>
        <w:rPr>
          <w:sz w:val="24"/>
          <w:szCs w:val="16"/>
        </w:rPr>
      </w:pPr>
      <w:r>
        <w:rPr>
          <w:sz w:val="24"/>
          <w:szCs w:val="16"/>
        </w:rPr>
        <w:t xml:space="preserve">Patient </w:t>
      </w:r>
      <w:r w:rsidR="00727C8C">
        <w:rPr>
          <w:sz w:val="24"/>
          <w:szCs w:val="16"/>
        </w:rPr>
        <w:t xml:space="preserve">Details: </w:t>
      </w:r>
      <w:r w:rsidR="00727C8C">
        <w:rPr>
          <w:sz w:val="24"/>
          <w:szCs w:val="16"/>
        </w:rPr>
        <w:tab/>
      </w:r>
      <w:r>
        <w:rPr>
          <w:sz w:val="24"/>
          <w:szCs w:val="16"/>
        </w:rPr>
        <w:t>Trial ID (CASTOR ID)</w:t>
      </w:r>
      <w:r w:rsidR="0033126F">
        <w:rPr>
          <w:sz w:val="24"/>
          <w:szCs w:val="16"/>
        </w:rPr>
        <w:t xml:space="preserve">: </w:t>
      </w:r>
      <w:r w:rsidR="00727C8C">
        <w:rPr>
          <w:sz w:val="24"/>
          <w:szCs w:val="16"/>
        </w:rPr>
        <w:t>………………………………………………………………</w:t>
      </w:r>
    </w:p>
    <w:p w14:paraId="13B8371A" w14:textId="77777777" w:rsidR="0033126F" w:rsidRDefault="0033126F" w:rsidP="00CB6935">
      <w:pPr>
        <w:rPr>
          <w:sz w:val="24"/>
          <w:szCs w:val="16"/>
        </w:rPr>
      </w:pPr>
    </w:p>
    <w:p w14:paraId="1D268E74" w14:textId="77777777" w:rsidR="0033126F" w:rsidRDefault="00727C8C" w:rsidP="00727C8C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I</w:t>
      </w:r>
      <w:r w:rsidR="00585C65">
        <w:rPr>
          <w:sz w:val="24"/>
          <w:szCs w:val="16"/>
        </w:rPr>
        <w:t>nitials</w:t>
      </w:r>
      <w:r w:rsidR="0033126F">
        <w:rPr>
          <w:sz w:val="24"/>
          <w:szCs w:val="16"/>
        </w:rPr>
        <w:t>: …………………………………………………………………………</w:t>
      </w:r>
      <w:r>
        <w:rPr>
          <w:sz w:val="24"/>
          <w:szCs w:val="16"/>
        </w:rPr>
        <w:t>………</w:t>
      </w:r>
    </w:p>
    <w:p w14:paraId="6B33BFD8" w14:textId="77777777" w:rsidR="0033126F" w:rsidRDefault="0033126F" w:rsidP="00CB6935">
      <w:pPr>
        <w:rPr>
          <w:sz w:val="24"/>
          <w:szCs w:val="16"/>
        </w:rPr>
      </w:pPr>
    </w:p>
    <w:p w14:paraId="3B53BB27" w14:textId="77777777" w:rsidR="0033126F" w:rsidRDefault="00C72A00" w:rsidP="00727C8C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Year of birth</w:t>
      </w:r>
      <w:proofErr w:type="gramStart"/>
      <w:r w:rsidR="0033126F">
        <w:rPr>
          <w:sz w:val="24"/>
          <w:szCs w:val="16"/>
        </w:rPr>
        <w:t>:</w:t>
      </w:r>
      <w:r w:rsidR="00727C8C">
        <w:rPr>
          <w:sz w:val="24"/>
          <w:szCs w:val="16"/>
        </w:rPr>
        <w:t xml:space="preserve"> </w:t>
      </w:r>
      <w:r>
        <w:rPr>
          <w:sz w:val="24"/>
          <w:szCs w:val="16"/>
        </w:rPr>
        <w:t>.</w:t>
      </w:r>
      <w:proofErr w:type="gramEnd"/>
      <w:r w:rsidR="00727C8C">
        <w:rPr>
          <w:sz w:val="24"/>
          <w:szCs w:val="16"/>
        </w:rPr>
        <w:t>………………………………………………………………………...</w:t>
      </w:r>
    </w:p>
    <w:p w14:paraId="163FA069" w14:textId="77777777" w:rsidR="00727C8C" w:rsidRDefault="00727C8C" w:rsidP="00727C8C">
      <w:pPr>
        <w:ind w:left="1440" w:firstLine="720"/>
        <w:rPr>
          <w:sz w:val="24"/>
          <w:szCs w:val="16"/>
        </w:rPr>
      </w:pPr>
    </w:p>
    <w:p w14:paraId="21F99C6F" w14:textId="77777777" w:rsidR="00727C8C" w:rsidRDefault="00727C8C" w:rsidP="00727C8C">
      <w:pPr>
        <w:ind w:left="1440" w:firstLine="720"/>
        <w:rPr>
          <w:sz w:val="24"/>
          <w:szCs w:val="16"/>
        </w:rPr>
      </w:pPr>
      <w:proofErr w:type="gramStart"/>
      <w:r>
        <w:rPr>
          <w:sz w:val="24"/>
          <w:szCs w:val="16"/>
        </w:rPr>
        <w:t>Gender: ..</w:t>
      </w:r>
      <w:proofErr w:type="gramEnd"/>
      <w:r>
        <w:rPr>
          <w:sz w:val="24"/>
          <w:szCs w:val="16"/>
        </w:rPr>
        <w:t>……………………………………………………………………………...</w:t>
      </w:r>
    </w:p>
    <w:p w14:paraId="7FF32251" w14:textId="77777777" w:rsidR="00E011D6" w:rsidRDefault="00E011D6" w:rsidP="00727C8C">
      <w:pPr>
        <w:ind w:left="1440" w:firstLine="720"/>
        <w:rPr>
          <w:sz w:val="24"/>
          <w:szCs w:val="16"/>
        </w:rPr>
      </w:pPr>
    </w:p>
    <w:p w14:paraId="2D786F05" w14:textId="35F3826C" w:rsidR="00E011D6" w:rsidRDefault="00E011D6" w:rsidP="005568DC">
      <w:pPr>
        <w:rPr>
          <w:sz w:val="24"/>
          <w:szCs w:val="16"/>
        </w:rPr>
      </w:pPr>
      <w:r>
        <w:rPr>
          <w:sz w:val="24"/>
          <w:szCs w:val="16"/>
        </w:rPr>
        <w:t>Hospital</w:t>
      </w:r>
      <w:r w:rsidR="005568DC">
        <w:rPr>
          <w:sz w:val="24"/>
          <w:szCs w:val="16"/>
        </w:rPr>
        <w:t xml:space="preserve"> sending the sample</w:t>
      </w:r>
      <w:r>
        <w:rPr>
          <w:sz w:val="24"/>
          <w:szCs w:val="16"/>
        </w:rPr>
        <w:t xml:space="preserve">: </w:t>
      </w:r>
      <w:r w:rsidR="005568DC">
        <w:rPr>
          <w:sz w:val="24"/>
          <w:szCs w:val="16"/>
        </w:rPr>
        <w:t>…</w:t>
      </w:r>
      <w:r>
        <w:rPr>
          <w:sz w:val="24"/>
          <w:szCs w:val="16"/>
        </w:rPr>
        <w:t>…………………………………………………………</w:t>
      </w:r>
      <w:r w:rsidR="001E2543">
        <w:rPr>
          <w:sz w:val="24"/>
          <w:szCs w:val="16"/>
        </w:rPr>
        <w:t>………………….</w:t>
      </w:r>
    </w:p>
    <w:p w14:paraId="15568842" w14:textId="33B60CB7" w:rsidR="005568DC" w:rsidRDefault="005568DC" w:rsidP="00727C8C">
      <w:pPr>
        <w:ind w:left="1440" w:firstLine="720"/>
        <w:rPr>
          <w:sz w:val="24"/>
          <w:szCs w:val="16"/>
        </w:rPr>
      </w:pPr>
    </w:p>
    <w:p w14:paraId="6A129FEB" w14:textId="5FFCC626" w:rsidR="005568DC" w:rsidRDefault="005568DC" w:rsidP="005568DC">
      <w:pPr>
        <w:rPr>
          <w:sz w:val="24"/>
          <w:szCs w:val="16"/>
        </w:rPr>
      </w:pPr>
      <w:r>
        <w:rPr>
          <w:sz w:val="24"/>
          <w:szCs w:val="16"/>
        </w:rPr>
        <w:t>Hospital responsible for the patient (primary site enrolled on A2G trial): ……………………………...</w:t>
      </w:r>
    </w:p>
    <w:p w14:paraId="5EAB649A" w14:textId="77777777" w:rsidR="00E011D6" w:rsidRDefault="00E011D6" w:rsidP="00CB6935">
      <w:pPr>
        <w:rPr>
          <w:sz w:val="24"/>
          <w:szCs w:val="16"/>
        </w:rPr>
      </w:pPr>
    </w:p>
    <w:p w14:paraId="703F6034" w14:textId="06DF68F9" w:rsidR="0033126F" w:rsidRDefault="0033126F" w:rsidP="00CB6935">
      <w:pPr>
        <w:rPr>
          <w:sz w:val="24"/>
          <w:szCs w:val="16"/>
        </w:rPr>
      </w:pPr>
      <w:r>
        <w:rPr>
          <w:sz w:val="24"/>
          <w:szCs w:val="16"/>
        </w:rPr>
        <w:t>Requesting Consultant</w:t>
      </w:r>
      <w:r w:rsidR="005568DC">
        <w:rPr>
          <w:sz w:val="24"/>
          <w:szCs w:val="16"/>
        </w:rPr>
        <w:t xml:space="preserve"> at primary site</w:t>
      </w:r>
      <w:r w:rsidR="00A76092">
        <w:rPr>
          <w:sz w:val="24"/>
          <w:szCs w:val="16"/>
        </w:rPr>
        <w:t>: …………………………………………………...</w:t>
      </w:r>
      <w:r w:rsidR="001613D6">
        <w:rPr>
          <w:sz w:val="24"/>
          <w:szCs w:val="16"/>
        </w:rPr>
        <w:t>.....................</w:t>
      </w:r>
      <w:r w:rsidR="005568DC">
        <w:rPr>
          <w:sz w:val="24"/>
          <w:szCs w:val="16"/>
        </w:rPr>
        <w:t>..</w:t>
      </w:r>
    </w:p>
    <w:p w14:paraId="6B904DEA" w14:textId="1A0A05B8" w:rsidR="005568DC" w:rsidRDefault="005568DC" w:rsidP="00CB6935">
      <w:pPr>
        <w:rPr>
          <w:sz w:val="24"/>
          <w:szCs w:val="16"/>
        </w:rPr>
      </w:pPr>
    </w:p>
    <w:p w14:paraId="0D8A1320" w14:textId="6CF535DE" w:rsidR="005568DC" w:rsidRDefault="005568DC" w:rsidP="00CB6935">
      <w:pPr>
        <w:rPr>
          <w:sz w:val="24"/>
          <w:szCs w:val="16"/>
        </w:rPr>
      </w:pPr>
      <w:r>
        <w:rPr>
          <w:sz w:val="24"/>
          <w:szCs w:val="16"/>
        </w:rPr>
        <w:t>Department</w:t>
      </w:r>
      <w:r w:rsidR="001E2543">
        <w:rPr>
          <w:sz w:val="24"/>
          <w:szCs w:val="16"/>
        </w:rPr>
        <w:t xml:space="preserve"> to send results: </w:t>
      </w:r>
      <w:r>
        <w:rPr>
          <w:sz w:val="24"/>
          <w:szCs w:val="16"/>
        </w:rPr>
        <w:t>…………………………………………………………………………</w:t>
      </w:r>
      <w:proofErr w:type="gramStart"/>
      <w:r w:rsidR="001E2543">
        <w:rPr>
          <w:sz w:val="24"/>
          <w:szCs w:val="16"/>
        </w:rPr>
        <w:t>….</w:t>
      </w:r>
      <w:r>
        <w:rPr>
          <w:sz w:val="24"/>
          <w:szCs w:val="16"/>
        </w:rPr>
        <w:t>…..</w:t>
      </w:r>
      <w:proofErr w:type="gramEnd"/>
    </w:p>
    <w:p w14:paraId="4A5AA792" w14:textId="77777777" w:rsidR="00E011D6" w:rsidRDefault="00E011D6" w:rsidP="00CB6935">
      <w:pPr>
        <w:rPr>
          <w:sz w:val="24"/>
          <w:szCs w:val="16"/>
        </w:rPr>
      </w:pPr>
    </w:p>
    <w:p w14:paraId="12DB6F79" w14:textId="1884DE39" w:rsidR="00E011D6" w:rsidRDefault="00E011D6" w:rsidP="00E011D6">
      <w:pPr>
        <w:rPr>
          <w:sz w:val="24"/>
          <w:szCs w:val="16"/>
        </w:rPr>
      </w:pPr>
      <w:r>
        <w:rPr>
          <w:sz w:val="24"/>
          <w:szCs w:val="16"/>
        </w:rPr>
        <w:t>E mail address to send results: ……………………………………………………</w:t>
      </w:r>
      <w:r w:rsidR="001E2543">
        <w:rPr>
          <w:sz w:val="24"/>
          <w:szCs w:val="16"/>
        </w:rPr>
        <w:t>…</w:t>
      </w:r>
      <w:r>
        <w:rPr>
          <w:sz w:val="24"/>
          <w:szCs w:val="16"/>
        </w:rPr>
        <w:t>………....@nhs.net</w:t>
      </w:r>
    </w:p>
    <w:p w14:paraId="075029DC" w14:textId="77777777" w:rsidR="00E011D6" w:rsidRDefault="00E011D6" w:rsidP="00CB6935">
      <w:pPr>
        <w:rPr>
          <w:sz w:val="24"/>
          <w:szCs w:val="16"/>
        </w:rPr>
      </w:pPr>
    </w:p>
    <w:p w14:paraId="2962998A" w14:textId="77777777" w:rsidR="00E011D6" w:rsidRDefault="00E011D6" w:rsidP="00CB6935">
      <w:pPr>
        <w:rPr>
          <w:sz w:val="24"/>
          <w:szCs w:val="16"/>
        </w:rPr>
      </w:pPr>
    </w:p>
    <w:p w14:paraId="46A91AF3" w14:textId="697180A3" w:rsidR="00E011D6" w:rsidRPr="008E15D7" w:rsidRDefault="00E011D6" w:rsidP="00E011D6">
      <w:pPr>
        <w:rPr>
          <w:b/>
          <w:bCs/>
          <w:sz w:val="24"/>
          <w:szCs w:val="16"/>
        </w:rPr>
      </w:pPr>
      <w:r>
        <w:rPr>
          <w:sz w:val="24"/>
          <w:szCs w:val="16"/>
        </w:rPr>
        <w:t xml:space="preserve">Treatment Detail: </w:t>
      </w:r>
      <w:r>
        <w:rPr>
          <w:sz w:val="24"/>
          <w:szCs w:val="16"/>
        </w:rPr>
        <w:tab/>
        <w:t xml:space="preserve">Source of asparaginase: </w:t>
      </w:r>
      <w:r>
        <w:rPr>
          <w:sz w:val="24"/>
          <w:szCs w:val="16"/>
        </w:rPr>
        <w:tab/>
      </w:r>
      <w:proofErr w:type="gramStart"/>
      <w:r>
        <w:rPr>
          <w:sz w:val="24"/>
          <w:szCs w:val="16"/>
        </w:rPr>
        <w:t>Oncaspar  /</w:t>
      </w:r>
      <w:proofErr w:type="gramEnd"/>
      <w:r>
        <w:rPr>
          <w:sz w:val="24"/>
          <w:szCs w:val="16"/>
        </w:rPr>
        <w:t xml:space="preserve">  Erwinase</w:t>
      </w:r>
      <w:r w:rsidR="008E15D7">
        <w:rPr>
          <w:sz w:val="24"/>
          <w:szCs w:val="16"/>
        </w:rPr>
        <w:tab/>
        <w:t>(</w:t>
      </w:r>
      <w:r w:rsidR="008E15D7">
        <w:rPr>
          <w:b/>
          <w:bCs/>
          <w:sz w:val="24"/>
          <w:szCs w:val="16"/>
        </w:rPr>
        <w:t>Please Select)</w:t>
      </w:r>
    </w:p>
    <w:p w14:paraId="607BB19E" w14:textId="77777777" w:rsidR="00E011D6" w:rsidRDefault="00E011D6" w:rsidP="00CB6935">
      <w:pPr>
        <w:rPr>
          <w:sz w:val="24"/>
          <w:szCs w:val="16"/>
        </w:rPr>
      </w:pPr>
    </w:p>
    <w:p w14:paraId="0459F655" w14:textId="7437840C" w:rsidR="00F52E10" w:rsidRPr="00FC57E3" w:rsidRDefault="00917820" w:rsidP="00917820">
      <w:pPr>
        <w:ind w:left="1440" w:firstLine="720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Please </w:t>
      </w:r>
      <w:r w:rsidR="003B19D8" w:rsidRPr="00FC57E3">
        <w:rPr>
          <w:b/>
          <w:sz w:val="24"/>
          <w:szCs w:val="16"/>
        </w:rPr>
        <w:t>tick the dose the sample relates to on the dose schedule overleaf</w:t>
      </w:r>
    </w:p>
    <w:p w14:paraId="0A4BDEFE" w14:textId="77777777" w:rsidR="003B311A" w:rsidRDefault="003B311A" w:rsidP="00CB6935">
      <w:pPr>
        <w:rPr>
          <w:sz w:val="24"/>
          <w:szCs w:val="16"/>
        </w:rPr>
      </w:pPr>
    </w:p>
    <w:p w14:paraId="1BB66E06" w14:textId="77777777" w:rsidR="000201A8" w:rsidRDefault="000201A8" w:rsidP="003B19D8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 xml:space="preserve">Date </w:t>
      </w:r>
      <w:r w:rsidR="001542A7">
        <w:rPr>
          <w:sz w:val="24"/>
          <w:szCs w:val="16"/>
        </w:rPr>
        <w:t xml:space="preserve">and time </w:t>
      </w:r>
      <w:r>
        <w:rPr>
          <w:sz w:val="24"/>
          <w:szCs w:val="16"/>
        </w:rPr>
        <w:t>of last asparaginase treatment: ……………………………</w:t>
      </w:r>
      <w:r w:rsidR="003B19D8">
        <w:rPr>
          <w:sz w:val="24"/>
          <w:szCs w:val="16"/>
        </w:rPr>
        <w:t>………</w:t>
      </w:r>
    </w:p>
    <w:p w14:paraId="40A7950D" w14:textId="77777777" w:rsidR="00165D72" w:rsidRDefault="00165D72" w:rsidP="00CB6935">
      <w:pPr>
        <w:rPr>
          <w:sz w:val="24"/>
          <w:szCs w:val="16"/>
        </w:rPr>
      </w:pPr>
    </w:p>
    <w:p w14:paraId="780DE863" w14:textId="77777777" w:rsidR="003B19D8" w:rsidRDefault="000D3837" w:rsidP="003B19D8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Adverse</w:t>
      </w:r>
      <w:r w:rsidR="00621377">
        <w:rPr>
          <w:sz w:val="24"/>
          <w:szCs w:val="16"/>
        </w:rPr>
        <w:t xml:space="preserve"> Reaction</w:t>
      </w:r>
      <w:r w:rsidR="003B19D8">
        <w:rPr>
          <w:sz w:val="24"/>
          <w:szCs w:val="16"/>
        </w:rPr>
        <w:t>:</w:t>
      </w:r>
      <w:r w:rsidR="003B19D8">
        <w:rPr>
          <w:sz w:val="24"/>
          <w:szCs w:val="16"/>
        </w:rPr>
        <w:tab/>
      </w:r>
      <w:proofErr w:type="gramStart"/>
      <w:r w:rsidR="00621377">
        <w:rPr>
          <w:sz w:val="24"/>
          <w:szCs w:val="16"/>
        </w:rPr>
        <w:t>Yes</w:t>
      </w:r>
      <w:r w:rsidR="003B19D8">
        <w:rPr>
          <w:sz w:val="24"/>
          <w:szCs w:val="16"/>
        </w:rPr>
        <w:t xml:space="preserve">  </w:t>
      </w:r>
      <w:r w:rsidR="00621377">
        <w:rPr>
          <w:sz w:val="24"/>
          <w:szCs w:val="16"/>
        </w:rPr>
        <w:t>/</w:t>
      </w:r>
      <w:proofErr w:type="gramEnd"/>
      <w:r w:rsidR="003B19D8">
        <w:rPr>
          <w:sz w:val="24"/>
          <w:szCs w:val="16"/>
        </w:rPr>
        <w:t xml:space="preserve">  </w:t>
      </w:r>
      <w:r w:rsidR="00621377">
        <w:rPr>
          <w:sz w:val="24"/>
          <w:szCs w:val="16"/>
        </w:rPr>
        <w:t>No</w:t>
      </w:r>
    </w:p>
    <w:p w14:paraId="489927E8" w14:textId="77777777" w:rsidR="003B19D8" w:rsidRDefault="003B19D8" w:rsidP="003B19D8">
      <w:pPr>
        <w:ind w:left="1440" w:firstLine="720"/>
        <w:rPr>
          <w:sz w:val="24"/>
          <w:szCs w:val="16"/>
        </w:rPr>
      </w:pPr>
    </w:p>
    <w:p w14:paraId="369CD88E" w14:textId="77777777" w:rsidR="00165D72" w:rsidRDefault="003B19D8" w:rsidP="003B19D8">
      <w:pPr>
        <w:ind w:left="1440" w:firstLine="720"/>
        <w:rPr>
          <w:sz w:val="24"/>
          <w:szCs w:val="16"/>
        </w:rPr>
      </w:pPr>
      <w:r>
        <w:rPr>
          <w:sz w:val="24"/>
          <w:szCs w:val="16"/>
        </w:rPr>
        <w:t>If y</w:t>
      </w:r>
      <w:r w:rsidR="000D3837">
        <w:rPr>
          <w:sz w:val="24"/>
          <w:szCs w:val="16"/>
        </w:rPr>
        <w:t>es</w:t>
      </w:r>
      <w:r>
        <w:rPr>
          <w:sz w:val="24"/>
          <w:szCs w:val="16"/>
        </w:rPr>
        <w:t>,</w:t>
      </w:r>
      <w:r w:rsidR="000D3837">
        <w:rPr>
          <w:sz w:val="24"/>
          <w:szCs w:val="16"/>
        </w:rPr>
        <w:t xml:space="preserve"> specify if</w:t>
      </w:r>
      <w:r>
        <w:rPr>
          <w:sz w:val="24"/>
          <w:szCs w:val="16"/>
        </w:rPr>
        <w:t>:</w:t>
      </w:r>
      <w:r>
        <w:rPr>
          <w:sz w:val="24"/>
          <w:szCs w:val="16"/>
        </w:rPr>
        <w:tab/>
      </w:r>
      <w:proofErr w:type="gramStart"/>
      <w:r w:rsidR="000D3837">
        <w:rPr>
          <w:sz w:val="24"/>
          <w:szCs w:val="16"/>
        </w:rPr>
        <w:t>Allergy</w:t>
      </w:r>
      <w:r>
        <w:rPr>
          <w:sz w:val="24"/>
          <w:szCs w:val="16"/>
        </w:rPr>
        <w:t xml:space="preserve">  </w:t>
      </w:r>
      <w:r w:rsidR="000D3837">
        <w:rPr>
          <w:sz w:val="24"/>
          <w:szCs w:val="16"/>
        </w:rPr>
        <w:t>/</w:t>
      </w:r>
      <w:proofErr w:type="gramEnd"/>
      <w:r>
        <w:rPr>
          <w:sz w:val="24"/>
          <w:szCs w:val="16"/>
        </w:rPr>
        <w:t xml:space="preserve">  </w:t>
      </w:r>
      <w:r w:rsidR="000D3837">
        <w:rPr>
          <w:sz w:val="24"/>
          <w:szCs w:val="16"/>
        </w:rPr>
        <w:t>Anaphylaxis</w:t>
      </w:r>
    </w:p>
    <w:p w14:paraId="3A2CA14B" w14:textId="77777777" w:rsidR="000D3837" w:rsidRDefault="000D3837" w:rsidP="00CB6935">
      <w:pPr>
        <w:rPr>
          <w:sz w:val="24"/>
          <w:szCs w:val="16"/>
        </w:rPr>
      </w:pPr>
    </w:p>
    <w:p w14:paraId="5D348EB0" w14:textId="77777777" w:rsidR="000F7D44" w:rsidRPr="002A0892" w:rsidRDefault="002A0892" w:rsidP="002A0892">
      <w:pPr>
        <w:ind w:left="3600" w:firstLine="720"/>
        <w:rPr>
          <w:sz w:val="24"/>
          <w:szCs w:val="16"/>
        </w:rPr>
      </w:pPr>
      <w:r>
        <w:rPr>
          <w:sz w:val="24"/>
          <w:szCs w:val="16"/>
        </w:rPr>
        <w:t>G</w:t>
      </w:r>
      <w:r w:rsidR="00621377">
        <w:rPr>
          <w:sz w:val="24"/>
          <w:szCs w:val="16"/>
        </w:rPr>
        <w:t>rade according to CTCAE</w:t>
      </w:r>
      <w:r>
        <w:rPr>
          <w:sz w:val="24"/>
          <w:szCs w:val="16"/>
        </w:rPr>
        <w:t xml:space="preserve"> (see </w:t>
      </w:r>
      <w:r w:rsidR="005623F6">
        <w:rPr>
          <w:sz w:val="24"/>
          <w:szCs w:val="16"/>
        </w:rPr>
        <w:t>grading schedule)</w:t>
      </w:r>
      <w:r>
        <w:rPr>
          <w:sz w:val="24"/>
          <w:szCs w:val="16"/>
        </w:rPr>
        <w:t xml:space="preserve"> …</w:t>
      </w:r>
      <w:proofErr w:type="gramStart"/>
      <w:r>
        <w:rPr>
          <w:sz w:val="24"/>
          <w:szCs w:val="16"/>
        </w:rPr>
        <w:t>…..</w:t>
      </w:r>
      <w:proofErr w:type="gramEnd"/>
    </w:p>
    <w:p w14:paraId="3C0D4805" w14:textId="77777777" w:rsidR="002A0892" w:rsidRDefault="002A0892" w:rsidP="00CB6935">
      <w:pPr>
        <w:rPr>
          <w:sz w:val="24"/>
          <w:szCs w:val="16"/>
        </w:rPr>
      </w:pPr>
    </w:p>
    <w:p w14:paraId="6490C16E" w14:textId="56C7493C" w:rsidR="005C67FB" w:rsidRDefault="009228F6" w:rsidP="00CB6935">
      <w:pPr>
        <w:rPr>
          <w:sz w:val="24"/>
          <w:szCs w:val="16"/>
        </w:rPr>
      </w:pPr>
      <w:r>
        <w:rPr>
          <w:sz w:val="24"/>
          <w:szCs w:val="16"/>
        </w:rPr>
        <w:t>Date and time sample was drawn: ………………………………………………………</w:t>
      </w:r>
      <w:r w:rsidR="001613D6">
        <w:rPr>
          <w:sz w:val="24"/>
          <w:szCs w:val="16"/>
        </w:rPr>
        <w:t>……………….</w:t>
      </w:r>
    </w:p>
    <w:p w14:paraId="04CEBB23" w14:textId="77777777" w:rsidR="00917820" w:rsidRDefault="00917820" w:rsidP="000F7D44">
      <w:pPr>
        <w:spacing w:line="276" w:lineRule="auto"/>
        <w:jc w:val="both"/>
        <w:rPr>
          <w:b/>
          <w:sz w:val="36"/>
          <w:szCs w:val="72"/>
        </w:rPr>
      </w:pPr>
    </w:p>
    <w:p w14:paraId="20597C18" w14:textId="76EF5D18" w:rsidR="007220A9" w:rsidRPr="00917820" w:rsidRDefault="000201A8" w:rsidP="000F7D44">
      <w:pPr>
        <w:spacing w:line="276" w:lineRule="auto"/>
        <w:jc w:val="both"/>
        <w:rPr>
          <w:sz w:val="28"/>
          <w:szCs w:val="28"/>
        </w:rPr>
      </w:pPr>
      <w:r w:rsidRPr="00917820">
        <w:rPr>
          <w:sz w:val="28"/>
          <w:szCs w:val="28"/>
        </w:rPr>
        <w:t xml:space="preserve">We receive whole blood samples collected in </w:t>
      </w:r>
      <w:r w:rsidR="00C550EF" w:rsidRPr="00917820">
        <w:rPr>
          <w:sz w:val="28"/>
          <w:szCs w:val="28"/>
        </w:rPr>
        <w:t xml:space="preserve">EDTA </w:t>
      </w:r>
      <w:r w:rsidRPr="00917820">
        <w:rPr>
          <w:sz w:val="28"/>
          <w:szCs w:val="28"/>
        </w:rPr>
        <w:t xml:space="preserve">tubes. </w:t>
      </w:r>
      <w:r w:rsidR="00917820" w:rsidRPr="00917820">
        <w:rPr>
          <w:sz w:val="28"/>
          <w:szCs w:val="28"/>
        </w:rPr>
        <w:t xml:space="preserve">It is advised that samples are dispatched as soon as possible after collection. Transport </w:t>
      </w:r>
      <w:r w:rsidR="00253937" w:rsidRPr="00917820">
        <w:rPr>
          <w:sz w:val="28"/>
          <w:szCs w:val="28"/>
        </w:rPr>
        <w:t xml:space="preserve">the sample </w:t>
      </w:r>
      <w:r w:rsidR="00917820" w:rsidRPr="00917820">
        <w:rPr>
          <w:sz w:val="28"/>
          <w:szCs w:val="28"/>
        </w:rPr>
        <w:t>at</w:t>
      </w:r>
      <w:r w:rsidR="00D64BD8" w:rsidRPr="00917820">
        <w:rPr>
          <w:sz w:val="28"/>
          <w:szCs w:val="28"/>
        </w:rPr>
        <w:t xml:space="preserve"> ambient temperature </w:t>
      </w:r>
      <w:r w:rsidR="00917820" w:rsidRPr="00917820">
        <w:rPr>
          <w:sz w:val="28"/>
          <w:szCs w:val="28"/>
        </w:rPr>
        <w:t xml:space="preserve">with the aim of arriving with us </w:t>
      </w:r>
      <w:r w:rsidR="007220A9" w:rsidRPr="00917820">
        <w:rPr>
          <w:sz w:val="28"/>
          <w:szCs w:val="28"/>
        </w:rPr>
        <w:t>within 48 hours of sample draw.</w:t>
      </w:r>
    </w:p>
    <w:p w14:paraId="23FA641C" w14:textId="77777777" w:rsidR="00F52E10" w:rsidRDefault="00F52E10" w:rsidP="000F7D44">
      <w:pPr>
        <w:spacing w:line="276" w:lineRule="auto"/>
        <w:jc w:val="both"/>
        <w:rPr>
          <w:sz w:val="24"/>
        </w:rPr>
        <w:sectPr w:rsidR="00F52E10" w:rsidSect="001613D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01DD79" w14:textId="77777777" w:rsidR="008E15D7" w:rsidRDefault="008E15D7" w:rsidP="00916EC4">
      <w:pPr>
        <w:spacing w:line="276" w:lineRule="auto"/>
        <w:jc w:val="center"/>
        <w:rPr>
          <w:sz w:val="24"/>
        </w:rPr>
      </w:pPr>
    </w:p>
    <w:p w14:paraId="0FCE987D" w14:textId="77777777" w:rsidR="008E15D7" w:rsidRDefault="008E15D7" w:rsidP="00916EC4">
      <w:pPr>
        <w:spacing w:line="276" w:lineRule="auto"/>
        <w:jc w:val="center"/>
        <w:rPr>
          <w:sz w:val="24"/>
        </w:rPr>
      </w:pPr>
    </w:p>
    <w:p w14:paraId="57DF5346" w14:textId="059A6984" w:rsidR="005623F6" w:rsidRDefault="008E15D7" w:rsidP="00916EC4">
      <w:pPr>
        <w:spacing w:line="276" w:lineRule="auto"/>
        <w:jc w:val="center"/>
        <w:rPr>
          <w:sz w:val="24"/>
        </w:rPr>
      </w:pPr>
      <w:r w:rsidRPr="008E15D7">
        <w:rPr>
          <w:noProof/>
          <w:sz w:val="24"/>
        </w:rPr>
        <w:drawing>
          <wp:inline distT="0" distB="0" distL="0" distR="0" wp14:anchorId="4DD04944" wp14:editId="7A2A914F">
            <wp:extent cx="9324975" cy="522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7AC0" w14:textId="77777777" w:rsidR="002A0892" w:rsidRDefault="002A0892" w:rsidP="00027FB7">
      <w:pPr>
        <w:spacing w:after="200" w:line="276" w:lineRule="auto"/>
        <w:jc w:val="center"/>
        <w:rPr>
          <w:sz w:val="24"/>
        </w:rPr>
      </w:pPr>
    </w:p>
    <w:p w14:paraId="3493D4D1" w14:textId="77777777" w:rsidR="002A0892" w:rsidRPr="002A0892" w:rsidRDefault="002A0892" w:rsidP="00027FB7">
      <w:pPr>
        <w:spacing w:after="200" w:line="276" w:lineRule="auto"/>
        <w:jc w:val="center"/>
        <w:rPr>
          <w:b/>
          <w:sz w:val="28"/>
          <w:szCs w:val="28"/>
        </w:rPr>
      </w:pPr>
      <w:r w:rsidRPr="002A0892">
        <w:rPr>
          <w:b/>
          <w:sz w:val="28"/>
          <w:szCs w:val="28"/>
        </w:rPr>
        <w:lastRenderedPageBreak/>
        <w:t>COMMON TERMINOLOGY CRITERIA FOR ADVERSE EVENTS</w:t>
      </w:r>
    </w:p>
    <w:p w14:paraId="26583131" w14:textId="77777777" w:rsidR="002A0892" w:rsidRDefault="002A0892" w:rsidP="00027FB7">
      <w:pPr>
        <w:spacing w:after="200" w:line="276" w:lineRule="auto"/>
        <w:jc w:val="center"/>
        <w:rPr>
          <w:sz w:val="24"/>
        </w:rPr>
      </w:pPr>
    </w:p>
    <w:p w14:paraId="2063E16C" w14:textId="77777777" w:rsidR="005623F6" w:rsidRDefault="000D3837" w:rsidP="00027FB7">
      <w:pPr>
        <w:spacing w:after="200"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3AE314AE" wp14:editId="349D3552">
            <wp:extent cx="86106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9DB0" w14:textId="77777777" w:rsidR="00F52E10" w:rsidRPr="000F7D44" w:rsidRDefault="00F52E10" w:rsidP="00916EC4">
      <w:pPr>
        <w:spacing w:line="276" w:lineRule="auto"/>
        <w:jc w:val="center"/>
        <w:rPr>
          <w:sz w:val="24"/>
        </w:rPr>
      </w:pPr>
    </w:p>
    <w:sectPr w:rsidR="00F52E10" w:rsidRPr="000F7D44" w:rsidSect="00F52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CFB5" w14:textId="77777777" w:rsidR="00A53A7A" w:rsidRDefault="00A53A7A" w:rsidP="001613D6">
      <w:r>
        <w:separator/>
      </w:r>
    </w:p>
  </w:endnote>
  <w:endnote w:type="continuationSeparator" w:id="0">
    <w:p w14:paraId="7EF5B716" w14:textId="77777777" w:rsidR="00A53A7A" w:rsidRDefault="00A53A7A" w:rsidP="001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871E" w14:textId="77777777" w:rsidR="001613D6" w:rsidRDefault="001613D6" w:rsidP="001613D6">
    <w:pPr>
      <w:pStyle w:val="Footer"/>
      <w:jc w:val="center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120"/>
      <w:gridCol w:w="4960"/>
      <w:gridCol w:w="2410"/>
    </w:tblGrid>
    <w:tr w:rsidR="001613D6" w:rsidRPr="001613D6" w14:paraId="7BAC15F6" w14:textId="77777777" w:rsidTr="00223FDA">
      <w:trPr>
        <w:jc w:val="center"/>
      </w:trPr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4BD29185" w14:textId="6B01D6EE" w:rsidR="001613D6" w:rsidRPr="001613D6" w:rsidRDefault="00BC71D3" w:rsidP="001613D6">
          <w:pPr>
            <w:tabs>
              <w:tab w:val="left" w:pos="720"/>
              <w:tab w:val="center" w:pos="4513"/>
              <w:tab w:val="right" w:pos="9026"/>
            </w:tabs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 xml:space="preserve">Issue date: </w:t>
          </w:r>
          <w:r w:rsidR="005568DC">
            <w:rPr>
              <w:sz w:val="18"/>
              <w:lang w:val="en-US" w:eastAsia="en-US"/>
            </w:rPr>
            <w:t>30</w:t>
          </w:r>
          <w:r w:rsidR="005568DC" w:rsidRPr="005568DC">
            <w:rPr>
              <w:sz w:val="18"/>
              <w:vertAlign w:val="superscript"/>
              <w:lang w:val="en-US" w:eastAsia="en-US"/>
            </w:rPr>
            <w:t>th</w:t>
          </w:r>
          <w:r w:rsidR="005568DC">
            <w:rPr>
              <w:sz w:val="18"/>
              <w:lang w:val="en-US" w:eastAsia="en-US"/>
            </w:rPr>
            <w:t xml:space="preserve"> November</w:t>
          </w:r>
          <w:r>
            <w:rPr>
              <w:sz w:val="18"/>
              <w:lang w:val="en-US" w:eastAsia="en-US"/>
            </w:rPr>
            <w:t xml:space="preserve"> 202</w:t>
          </w:r>
          <w:r w:rsidR="005568DC">
            <w:rPr>
              <w:sz w:val="18"/>
              <w:lang w:val="en-US" w:eastAsia="en-US"/>
            </w:rPr>
            <w:t>2</w:t>
          </w:r>
        </w:p>
      </w:tc>
      <w:tc>
        <w:tcPr>
          <w:tcW w:w="49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68256C76" w14:textId="77777777" w:rsidR="001613D6" w:rsidRPr="00A82F4E" w:rsidRDefault="001613D6" w:rsidP="001613D6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sz w:val="18"/>
              <w:lang w:val="en-US" w:eastAsia="en-US"/>
            </w:rPr>
          </w:pPr>
          <w:r w:rsidRPr="00A82F4E">
            <w:rPr>
              <w:sz w:val="18"/>
              <w:lang w:val="en-US" w:eastAsia="en-US"/>
            </w:rPr>
            <w:t xml:space="preserve">Page </w:t>
          </w:r>
          <w:r w:rsidRPr="00A82F4E">
            <w:rPr>
              <w:sz w:val="18"/>
              <w:lang w:val="en-US" w:eastAsia="en-US"/>
            </w:rPr>
            <w:fldChar w:fldCharType="begin"/>
          </w:r>
          <w:r w:rsidRPr="00A82F4E">
            <w:rPr>
              <w:sz w:val="18"/>
              <w:lang w:val="en-US" w:eastAsia="en-US"/>
            </w:rPr>
            <w:instrText xml:space="preserve"> PAGE </w:instrText>
          </w:r>
          <w:r w:rsidRPr="00A82F4E">
            <w:rPr>
              <w:sz w:val="18"/>
              <w:lang w:val="en-US" w:eastAsia="en-US"/>
            </w:rPr>
            <w:fldChar w:fldCharType="separate"/>
          </w:r>
          <w:r w:rsidR="00C72A00">
            <w:rPr>
              <w:noProof/>
              <w:sz w:val="18"/>
              <w:lang w:val="en-US" w:eastAsia="en-US"/>
            </w:rPr>
            <w:t>1</w:t>
          </w:r>
          <w:r w:rsidRPr="00A82F4E">
            <w:rPr>
              <w:sz w:val="18"/>
              <w:lang w:val="en-US" w:eastAsia="en-US"/>
            </w:rPr>
            <w:fldChar w:fldCharType="end"/>
          </w:r>
          <w:r w:rsidRPr="00A82F4E">
            <w:rPr>
              <w:sz w:val="18"/>
              <w:lang w:val="en-US" w:eastAsia="en-US"/>
            </w:rPr>
            <w:t xml:space="preserve"> of </w:t>
          </w:r>
          <w:r w:rsidRPr="00A82F4E">
            <w:rPr>
              <w:sz w:val="18"/>
              <w:lang w:val="en-US" w:eastAsia="en-US"/>
            </w:rPr>
            <w:fldChar w:fldCharType="begin"/>
          </w:r>
          <w:r w:rsidRPr="00A82F4E">
            <w:rPr>
              <w:sz w:val="18"/>
              <w:lang w:val="en-US" w:eastAsia="en-US"/>
            </w:rPr>
            <w:instrText xml:space="preserve"> NUMPAGES </w:instrText>
          </w:r>
          <w:r w:rsidRPr="00A82F4E">
            <w:rPr>
              <w:sz w:val="18"/>
              <w:lang w:val="en-US" w:eastAsia="en-US"/>
            </w:rPr>
            <w:fldChar w:fldCharType="separate"/>
          </w:r>
          <w:r w:rsidR="00C72A00">
            <w:rPr>
              <w:noProof/>
              <w:sz w:val="18"/>
              <w:lang w:val="en-US" w:eastAsia="en-US"/>
            </w:rPr>
            <w:t>3</w:t>
          </w:r>
          <w:r w:rsidRPr="00A82F4E">
            <w:rPr>
              <w:sz w:val="18"/>
              <w:lang w:val="en-US" w:eastAsia="en-US"/>
            </w:rPr>
            <w:fldChar w:fldCharType="end"/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7EBEE034" w14:textId="77777777" w:rsidR="001613D6" w:rsidRPr="001613D6" w:rsidRDefault="00FC57E3" w:rsidP="001613D6">
          <w:pPr>
            <w:tabs>
              <w:tab w:val="left" w:pos="720"/>
              <w:tab w:val="center" w:pos="4513"/>
              <w:tab w:val="right" w:pos="9026"/>
            </w:tabs>
            <w:jc w:val="both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Doc. number: EFM L191</w:t>
          </w:r>
          <w:r w:rsidR="001613D6" w:rsidRPr="001613D6">
            <w:rPr>
              <w:sz w:val="18"/>
              <w:lang w:val="en-US" w:eastAsia="en-US"/>
            </w:rPr>
            <w:t xml:space="preserve"> </w:t>
          </w:r>
        </w:p>
      </w:tc>
    </w:tr>
    <w:tr w:rsidR="001613D6" w:rsidRPr="001613D6" w14:paraId="309FA154" w14:textId="77777777" w:rsidTr="00223FDA">
      <w:trPr>
        <w:jc w:val="center"/>
      </w:trPr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3D36DF0" w14:textId="77777777" w:rsidR="001613D6" w:rsidRPr="001613D6" w:rsidRDefault="001613D6" w:rsidP="001613D6">
          <w:pPr>
            <w:tabs>
              <w:tab w:val="left" w:pos="720"/>
              <w:tab w:val="center" w:pos="4513"/>
              <w:tab w:val="right" w:pos="9026"/>
            </w:tabs>
            <w:rPr>
              <w:sz w:val="18"/>
              <w:lang w:val="en-US" w:eastAsia="en-US"/>
            </w:rPr>
          </w:pPr>
        </w:p>
      </w:tc>
      <w:tc>
        <w:tcPr>
          <w:tcW w:w="49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12D557F" w14:textId="77777777" w:rsidR="001613D6" w:rsidRPr="00A82F4E" w:rsidRDefault="00A82F4E" w:rsidP="001613D6">
          <w:pPr>
            <w:tabs>
              <w:tab w:val="left" w:pos="720"/>
              <w:tab w:val="center" w:pos="4513"/>
              <w:tab w:val="right" w:pos="9026"/>
            </w:tabs>
            <w:jc w:val="center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Department of Chemical Pathology, Great Ormond Street Hospital for Children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3335C3A7" w14:textId="1D33BD37" w:rsidR="001613D6" w:rsidRPr="001613D6" w:rsidRDefault="00C72A00" w:rsidP="001613D6">
          <w:pPr>
            <w:tabs>
              <w:tab w:val="left" w:pos="720"/>
              <w:tab w:val="center" w:pos="4513"/>
              <w:tab w:val="right" w:pos="9026"/>
            </w:tabs>
            <w:jc w:val="both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 xml:space="preserve">Version number: </w:t>
          </w:r>
          <w:r w:rsidR="005568DC">
            <w:rPr>
              <w:sz w:val="18"/>
              <w:lang w:val="en-US" w:eastAsia="en-US"/>
            </w:rPr>
            <w:t>1.6</w:t>
          </w:r>
        </w:p>
      </w:tc>
    </w:tr>
  </w:tbl>
  <w:p w14:paraId="76FCEE2D" w14:textId="77777777" w:rsidR="001613D6" w:rsidRDefault="001613D6" w:rsidP="0016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6A07" w14:textId="77777777" w:rsidR="00A53A7A" w:rsidRDefault="00A53A7A" w:rsidP="001613D6">
      <w:r>
        <w:separator/>
      </w:r>
    </w:p>
  </w:footnote>
  <w:footnote w:type="continuationSeparator" w:id="0">
    <w:p w14:paraId="71463469" w14:textId="77777777" w:rsidR="00A53A7A" w:rsidRDefault="00A53A7A" w:rsidP="0016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35"/>
    <w:rsid w:val="00010B00"/>
    <w:rsid w:val="000201A8"/>
    <w:rsid w:val="00022E1E"/>
    <w:rsid w:val="00027FB7"/>
    <w:rsid w:val="000D3837"/>
    <w:rsid w:val="000F7D44"/>
    <w:rsid w:val="001542A7"/>
    <w:rsid w:val="001613D6"/>
    <w:rsid w:val="00165D72"/>
    <w:rsid w:val="00180A38"/>
    <w:rsid w:val="001E2543"/>
    <w:rsid w:val="00201178"/>
    <w:rsid w:val="00225571"/>
    <w:rsid w:val="00253937"/>
    <w:rsid w:val="002A0892"/>
    <w:rsid w:val="002C0C42"/>
    <w:rsid w:val="002D29A0"/>
    <w:rsid w:val="00306ECF"/>
    <w:rsid w:val="0033126F"/>
    <w:rsid w:val="0033289B"/>
    <w:rsid w:val="00333307"/>
    <w:rsid w:val="003B0A81"/>
    <w:rsid w:val="003B19D8"/>
    <w:rsid w:val="003B311A"/>
    <w:rsid w:val="003C6DA1"/>
    <w:rsid w:val="004030A4"/>
    <w:rsid w:val="00425A65"/>
    <w:rsid w:val="004934B8"/>
    <w:rsid w:val="004B2B13"/>
    <w:rsid w:val="00542079"/>
    <w:rsid w:val="005568DC"/>
    <w:rsid w:val="005623F6"/>
    <w:rsid w:val="00585C65"/>
    <w:rsid w:val="00594A8D"/>
    <w:rsid w:val="005C67FB"/>
    <w:rsid w:val="00602160"/>
    <w:rsid w:val="00621377"/>
    <w:rsid w:val="00651870"/>
    <w:rsid w:val="006E4EE8"/>
    <w:rsid w:val="006F4B55"/>
    <w:rsid w:val="007220A9"/>
    <w:rsid w:val="00724310"/>
    <w:rsid w:val="00727C8C"/>
    <w:rsid w:val="00764076"/>
    <w:rsid w:val="007B5D5B"/>
    <w:rsid w:val="00813D9E"/>
    <w:rsid w:val="00824187"/>
    <w:rsid w:val="008E15D7"/>
    <w:rsid w:val="008F07DD"/>
    <w:rsid w:val="008F4767"/>
    <w:rsid w:val="00916EC4"/>
    <w:rsid w:val="00917820"/>
    <w:rsid w:val="009228F6"/>
    <w:rsid w:val="009266B9"/>
    <w:rsid w:val="0097410A"/>
    <w:rsid w:val="00985941"/>
    <w:rsid w:val="00A53A7A"/>
    <w:rsid w:val="00A76092"/>
    <w:rsid w:val="00A82F4E"/>
    <w:rsid w:val="00B113F6"/>
    <w:rsid w:val="00BC71D3"/>
    <w:rsid w:val="00C03E4B"/>
    <w:rsid w:val="00C550EF"/>
    <w:rsid w:val="00C64FF0"/>
    <w:rsid w:val="00C72A00"/>
    <w:rsid w:val="00CB6935"/>
    <w:rsid w:val="00CF6FDB"/>
    <w:rsid w:val="00D64BD8"/>
    <w:rsid w:val="00DD78B3"/>
    <w:rsid w:val="00DE1160"/>
    <w:rsid w:val="00E011D6"/>
    <w:rsid w:val="00E933CD"/>
    <w:rsid w:val="00F273CE"/>
    <w:rsid w:val="00F52E10"/>
    <w:rsid w:val="00F90767"/>
    <w:rsid w:val="00FB7497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615DF1"/>
  <w15:docId w15:val="{17366DEC-C03D-454F-BAA1-F5EEFBD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3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6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693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6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64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8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1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D6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A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-tr.ENZYME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Wong</dc:creator>
  <cp:lastModifiedBy>Anna Phan</cp:lastModifiedBy>
  <cp:revision>3</cp:revision>
  <cp:lastPrinted>2020-10-15T14:44:00Z</cp:lastPrinted>
  <dcterms:created xsi:type="dcterms:W3CDTF">2023-03-31T10:24:00Z</dcterms:created>
  <dcterms:modified xsi:type="dcterms:W3CDTF">2023-03-31T10:32:00Z</dcterms:modified>
</cp:coreProperties>
</file>