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81F9" w14:textId="7440320D" w:rsidR="00F62BA5" w:rsidRDefault="00F62BA5" w:rsidP="00F62BA5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 </w:t>
      </w:r>
    </w:p>
    <w:p w14:paraId="322E080C" w14:textId="4DF15322" w:rsidR="00F62BA5" w:rsidRPr="008D36C0" w:rsidRDefault="00F62BA5" w:rsidP="00F62BA5">
      <w:pPr>
        <w:rPr>
          <w:b/>
          <w:sz w:val="28"/>
          <w:szCs w:val="28"/>
        </w:rPr>
      </w:pPr>
      <w:r w:rsidRPr="008D36C0">
        <w:rPr>
          <w:b/>
          <w:sz w:val="28"/>
          <w:szCs w:val="28"/>
        </w:rPr>
        <w:t xml:space="preserve">Patient Notification </w:t>
      </w:r>
    </w:p>
    <w:p w14:paraId="6ACBC67D" w14:textId="06F6F086" w:rsidR="008D36C0" w:rsidRDefault="008D36C0" w:rsidP="008D36C0">
      <w:pPr>
        <w:rPr>
          <w:b/>
          <w:sz w:val="28"/>
          <w:szCs w:val="28"/>
        </w:rPr>
      </w:pPr>
      <w:r w:rsidRPr="008D36C0">
        <w:rPr>
          <w:b/>
          <w:sz w:val="28"/>
          <w:szCs w:val="28"/>
        </w:rPr>
        <w:t>Congenital Hypothyroidism</w:t>
      </w:r>
      <w:r w:rsidR="00B75049">
        <w:rPr>
          <w:b/>
          <w:sz w:val="28"/>
          <w:szCs w:val="28"/>
        </w:rPr>
        <w:t>: Prevalence and Risk</w:t>
      </w:r>
      <w:r w:rsidR="006874BE">
        <w:rPr>
          <w:b/>
          <w:sz w:val="28"/>
          <w:szCs w:val="28"/>
        </w:rPr>
        <w:t xml:space="preserve"> Factors</w:t>
      </w:r>
    </w:p>
    <w:p w14:paraId="4BE4403A" w14:textId="59BD512E" w:rsidR="00C27EA8" w:rsidRPr="008D36C0" w:rsidRDefault="00C27EA8" w:rsidP="00513EC0">
      <w:pPr>
        <w:spacing w:before="240" w:after="0"/>
        <w:jc w:val="both"/>
        <w:rPr>
          <w:b/>
          <w:sz w:val="24"/>
          <w:szCs w:val="24"/>
        </w:rPr>
      </w:pPr>
      <w:r w:rsidRPr="008D36C0">
        <w:rPr>
          <w:b/>
          <w:sz w:val="24"/>
          <w:szCs w:val="24"/>
        </w:rPr>
        <w:t>Who are we?</w:t>
      </w:r>
    </w:p>
    <w:p w14:paraId="7E98F6F1" w14:textId="4693EC54" w:rsidR="00C27EA8" w:rsidRDefault="00C27EA8" w:rsidP="004F2A25">
      <w:pPr>
        <w:jc w:val="both"/>
        <w:rPr>
          <w:sz w:val="24"/>
          <w:szCs w:val="24"/>
        </w:rPr>
      </w:pPr>
      <w:r w:rsidRPr="008D36C0">
        <w:rPr>
          <w:sz w:val="24"/>
          <w:szCs w:val="24"/>
        </w:rPr>
        <w:t>We are researchers at University College London (UCL)</w:t>
      </w:r>
      <w:r w:rsidR="008D36C0" w:rsidRPr="008D36C0">
        <w:rPr>
          <w:sz w:val="24"/>
          <w:szCs w:val="24"/>
        </w:rPr>
        <w:t xml:space="preserve"> Great Ormond Street Institute of Child Health</w:t>
      </w:r>
      <w:r w:rsidRPr="008D36C0">
        <w:rPr>
          <w:sz w:val="24"/>
          <w:szCs w:val="24"/>
        </w:rPr>
        <w:t xml:space="preserve">. </w:t>
      </w:r>
    </w:p>
    <w:p w14:paraId="1C24A6FA" w14:textId="77777777" w:rsidR="00A40D93" w:rsidRDefault="00A40D93" w:rsidP="00A40D93">
      <w:pPr>
        <w:spacing w:after="0" w:line="240" w:lineRule="auto"/>
        <w:jc w:val="both"/>
        <w:rPr>
          <w:b/>
          <w:bCs/>
          <w:sz w:val="24"/>
          <w:szCs w:val="24"/>
        </w:rPr>
      </w:pPr>
      <w:bookmarkStart w:id="0" w:name="_Hlk82678734"/>
      <w:r w:rsidRPr="00E0165D">
        <w:rPr>
          <w:b/>
          <w:bCs/>
          <w:sz w:val="24"/>
          <w:szCs w:val="24"/>
        </w:rPr>
        <w:t xml:space="preserve">What is </w:t>
      </w:r>
      <w:r>
        <w:rPr>
          <w:b/>
          <w:bCs/>
          <w:sz w:val="24"/>
          <w:szCs w:val="24"/>
        </w:rPr>
        <w:t>congenital h</w:t>
      </w:r>
      <w:r w:rsidRPr="00E0165D">
        <w:rPr>
          <w:b/>
          <w:bCs/>
          <w:sz w:val="24"/>
          <w:szCs w:val="24"/>
        </w:rPr>
        <w:t>ypothyroidism</w:t>
      </w:r>
      <w:r>
        <w:rPr>
          <w:b/>
          <w:bCs/>
          <w:sz w:val="24"/>
          <w:szCs w:val="24"/>
        </w:rPr>
        <w:t>?</w:t>
      </w:r>
    </w:p>
    <w:p w14:paraId="4526924C" w14:textId="3B76D473" w:rsidR="00A40D93" w:rsidRPr="00D277D2" w:rsidRDefault="00A40D93" w:rsidP="00A40D93">
      <w:pPr>
        <w:spacing w:line="240" w:lineRule="auto"/>
        <w:jc w:val="both"/>
        <w:rPr>
          <w:sz w:val="24"/>
          <w:szCs w:val="24"/>
        </w:rPr>
      </w:pPr>
      <w:r w:rsidRPr="00E0165D">
        <w:rPr>
          <w:sz w:val="24"/>
          <w:szCs w:val="24"/>
        </w:rPr>
        <w:t xml:space="preserve">Hypothyroidism is the name given to the condition resulting from an underactive thyroid gland; this means that the thyroid is not producing enough thyroid hormone for </w:t>
      </w:r>
      <w:r w:rsidRPr="00600EC1">
        <w:rPr>
          <w:sz w:val="24"/>
          <w:szCs w:val="24"/>
        </w:rPr>
        <w:t xml:space="preserve">the body’s </w:t>
      </w:r>
      <w:r w:rsidR="00284AD3" w:rsidRPr="00600EC1">
        <w:rPr>
          <w:bCs/>
          <w:sz w:val="24"/>
          <w:szCs w:val="24"/>
          <w:lang w:val="en-US"/>
        </w:rPr>
        <w:t>healthy growth and development</w:t>
      </w:r>
      <w:r w:rsidRPr="00600EC1">
        <w:rPr>
          <w:sz w:val="24"/>
          <w:szCs w:val="24"/>
        </w:rPr>
        <w:t xml:space="preserve">. Children who are born with congenital hypothyroidism are born without a thyroid gland, a thyroid gland that has not developed properly, or is in the wrong position, or a thyroid gland that is not producing enough thyroid hormones.  </w:t>
      </w:r>
      <w:r w:rsidR="00284AD3" w:rsidRPr="00600EC1">
        <w:rPr>
          <w:bCs/>
          <w:sz w:val="24"/>
          <w:szCs w:val="24"/>
          <w:lang w:val="en-US"/>
        </w:rPr>
        <w:t>Without early detection and treatment, congenital hypothyroidism can result in severe learning disability.</w:t>
      </w:r>
      <w:r w:rsidR="00284AD3" w:rsidRPr="00284AD3">
        <w:rPr>
          <w:bCs/>
          <w:sz w:val="24"/>
          <w:szCs w:val="24"/>
          <w:lang w:val="en-US"/>
        </w:rPr>
        <w:t xml:space="preserve"> </w:t>
      </w:r>
      <w:r w:rsidR="00284AD3" w:rsidRPr="00284AD3">
        <w:rPr>
          <w:sz w:val="24"/>
          <w:szCs w:val="24"/>
        </w:rPr>
        <w:t xml:space="preserve"> </w:t>
      </w:r>
    </w:p>
    <w:bookmarkEnd w:id="0"/>
    <w:p w14:paraId="0E9467C2" w14:textId="0E06ED36" w:rsidR="008D36C0" w:rsidRPr="008D36C0" w:rsidRDefault="008D36C0" w:rsidP="00513EC0">
      <w:pPr>
        <w:spacing w:after="0"/>
        <w:rPr>
          <w:b/>
          <w:sz w:val="24"/>
          <w:szCs w:val="24"/>
        </w:rPr>
      </w:pPr>
      <w:r w:rsidRPr="008D36C0">
        <w:rPr>
          <w:b/>
          <w:sz w:val="24"/>
          <w:szCs w:val="24"/>
        </w:rPr>
        <w:t xml:space="preserve">Why are we doing this project? </w:t>
      </w:r>
    </w:p>
    <w:p w14:paraId="1A6DA7B2" w14:textId="3631AA0A" w:rsidR="008D36C0" w:rsidRPr="008D36C0" w:rsidRDefault="008D36C0" w:rsidP="008D36C0">
      <w:pPr>
        <w:jc w:val="both"/>
        <w:rPr>
          <w:sz w:val="24"/>
          <w:szCs w:val="24"/>
          <w:lang w:val="en-US"/>
        </w:rPr>
      </w:pPr>
      <w:r w:rsidRPr="008D36C0">
        <w:rPr>
          <w:bCs/>
          <w:sz w:val="24"/>
          <w:szCs w:val="24"/>
          <w:lang w:val="en-US"/>
        </w:rPr>
        <w:t xml:space="preserve">All children in the UK are offered screening for </w:t>
      </w:r>
      <w:r w:rsidR="00EE2AE9">
        <w:rPr>
          <w:bCs/>
          <w:sz w:val="24"/>
          <w:szCs w:val="24"/>
          <w:lang w:val="en-US"/>
        </w:rPr>
        <w:t xml:space="preserve">several </w:t>
      </w:r>
      <w:r w:rsidRPr="008D36C0">
        <w:rPr>
          <w:bCs/>
          <w:sz w:val="24"/>
          <w:szCs w:val="24"/>
          <w:lang w:val="en-US"/>
        </w:rPr>
        <w:t>rare conditions at five days of age. One of these conditions is congenital hypothyroidism</w:t>
      </w:r>
      <w:r w:rsidR="000A518F">
        <w:rPr>
          <w:bCs/>
          <w:sz w:val="24"/>
          <w:szCs w:val="24"/>
          <w:lang w:val="en-US"/>
        </w:rPr>
        <w:t xml:space="preserve">. </w:t>
      </w:r>
      <w:r w:rsidRPr="008D36C0">
        <w:rPr>
          <w:bCs/>
          <w:sz w:val="24"/>
          <w:szCs w:val="24"/>
          <w:lang w:val="en-US"/>
        </w:rPr>
        <w:t>Since the</w:t>
      </w:r>
      <w:r w:rsidR="006874BE">
        <w:rPr>
          <w:bCs/>
          <w:sz w:val="24"/>
          <w:szCs w:val="24"/>
          <w:lang w:val="en-US"/>
        </w:rPr>
        <w:t xml:space="preserve"> start</w:t>
      </w:r>
      <w:r w:rsidRPr="008D36C0">
        <w:rPr>
          <w:bCs/>
          <w:sz w:val="24"/>
          <w:szCs w:val="24"/>
          <w:lang w:val="en-US"/>
        </w:rPr>
        <w:t xml:space="preserve"> of newborn screening </w:t>
      </w:r>
      <w:r w:rsidR="00B752D9">
        <w:rPr>
          <w:bCs/>
          <w:sz w:val="24"/>
          <w:szCs w:val="24"/>
          <w:lang w:val="en-US"/>
        </w:rPr>
        <w:t xml:space="preserve">for congenital hypothyroidism </w:t>
      </w:r>
      <w:r w:rsidRPr="008D36C0">
        <w:rPr>
          <w:bCs/>
          <w:sz w:val="24"/>
          <w:szCs w:val="24"/>
          <w:lang w:val="en-US"/>
        </w:rPr>
        <w:t xml:space="preserve">40 years ago, there has been an increase in the </w:t>
      </w:r>
      <w:r w:rsidR="006874BE">
        <w:rPr>
          <w:bCs/>
          <w:sz w:val="24"/>
          <w:szCs w:val="24"/>
          <w:lang w:val="en-US"/>
        </w:rPr>
        <w:t xml:space="preserve">proportion </w:t>
      </w:r>
      <w:r w:rsidRPr="008D36C0">
        <w:rPr>
          <w:bCs/>
          <w:sz w:val="24"/>
          <w:szCs w:val="24"/>
          <w:lang w:val="en-US"/>
        </w:rPr>
        <w:t xml:space="preserve">of babies born with </w:t>
      </w:r>
      <w:r w:rsidR="00B752D9">
        <w:rPr>
          <w:bCs/>
          <w:sz w:val="24"/>
          <w:szCs w:val="24"/>
          <w:lang w:val="en-US"/>
        </w:rPr>
        <w:t>this condition</w:t>
      </w:r>
      <w:r w:rsidRPr="008D36C0">
        <w:rPr>
          <w:bCs/>
          <w:sz w:val="24"/>
          <w:szCs w:val="24"/>
          <w:lang w:val="en-US"/>
        </w:rPr>
        <w:t>, particularly a type called congenital hypothyroidism with gland in situ (CH-GIS). We do not know why CH-GIS is becoming more common, or how it affects health, development and learning as children grow up.</w:t>
      </w:r>
      <w:r w:rsidR="002701C1">
        <w:rPr>
          <w:bCs/>
          <w:sz w:val="24"/>
          <w:szCs w:val="24"/>
          <w:lang w:val="en-US"/>
        </w:rPr>
        <w:t xml:space="preserve"> </w:t>
      </w:r>
      <w:r w:rsidR="00251096">
        <w:rPr>
          <w:sz w:val="24"/>
          <w:szCs w:val="24"/>
          <w:lang w:val="en-US"/>
        </w:rPr>
        <w:t>We want to know</w:t>
      </w:r>
      <w:r w:rsidRPr="008D36C0">
        <w:rPr>
          <w:sz w:val="24"/>
          <w:szCs w:val="24"/>
          <w:lang w:val="en-US"/>
        </w:rPr>
        <w:t xml:space="preserve"> why more babies are being diagnosed with CH-GIS, and what health and development is like for children living with this condition. </w:t>
      </w:r>
    </w:p>
    <w:p w14:paraId="4160BB13" w14:textId="1AB6361A" w:rsidR="009D312E" w:rsidRPr="008D36C0" w:rsidRDefault="009D312E" w:rsidP="00513EC0">
      <w:pPr>
        <w:spacing w:after="0"/>
        <w:rPr>
          <w:b/>
          <w:sz w:val="24"/>
          <w:szCs w:val="24"/>
        </w:rPr>
      </w:pPr>
      <w:r w:rsidRPr="009D312E">
        <w:rPr>
          <w:b/>
          <w:sz w:val="24"/>
          <w:szCs w:val="24"/>
        </w:rPr>
        <w:t xml:space="preserve">The data used in this </w:t>
      </w:r>
      <w:r w:rsidR="006874BE" w:rsidRPr="009D312E">
        <w:rPr>
          <w:b/>
          <w:sz w:val="24"/>
          <w:szCs w:val="24"/>
        </w:rPr>
        <w:t>project</w:t>
      </w:r>
    </w:p>
    <w:p w14:paraId="4A2970E0" w14:textId="4B23C596" w:rsidR="0026572B" w:rsidRDefault="00716DFC" w:rsidP="002657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study will include data from babies born in the North Thames region (including North London, Bedfordshire, </w:t>
      </w:r>
      <w:proofErr w:type="gramStart"/>
      <w:r>
        <w:rPr>
          <w:sz w:val="24"/>
          <w:szCs w:val="24"/>
        </w:rPr>
        <w:t>Hertfordshire</w:t>
      </w:r>
      <w:proofErr w:type="gramEnd"/>
      <w:r>
        <w:rPr>
          <w:sz w:val="24"/>
          <w:szCs w:val="24"/>
        </w:rPr>
        <w:t xml:space="preserve"> and Essex) and whose </w:t>
      </w:r>
      <w:proofErr w:type="spellStart"/>
      <w:r>
        <w:rPr>
          <w:sz w:val="24"/>
          <w:szCs w:val="24"/>
        </w:rPr>
        <w:t>newborn</w:t>
      </w:r>
      <w:proofErr w:type="spellEnd"/>
      <w:r>
        <w:rPr>
          <w:sz w:val="24"/>
          <w:szCs w:val="24"/>
        </w:rPr>
        <w:t xml:space="preserve"> screening blood spot sample</w:t>
      </w:r>
      <w:r w:rsidR="00FD39A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D39A5">
        <w:rPr>
          <w:sz w:val="24"/>
          <w:szCs w:val="24"/>
        </w:rPr>
        <w:t xml:space="preserve">were </w:t>
      </w:r>
      <w:r>
        <w:rPr>
          <w:sz w:val="24"/>
          <w:szCs w:val="24"/>
        </w:rPr>
        <w:t xml:space="preserve">tested at the Great Ormond Street Hospital </w:t>
      </w:r>
      <w:r w:rsidR="00FD39A5">
        <w:rPr>
          <w:sz w:val="24"/>
          <w:szCs w:val="24"/>
        </w:rPr>
        <w:t xml:space="preserve">(GOSH) </w:t>
      </w:r>
      <w:proofErr w:type="spellStart"/>
      <w:r>
        <w:rPr>
          <w:sz w:val="24"/>
          <w:szCs w:val="24"/>
        </w:rPr>
        <w:t>newborn</w:t>
      </w:r>
      <w:proofErr w:type="spellEnd"/>
      <w:r>
        <w:rPr>
          <w:sz w:val="24"/>
          <w:szCs w:val="24"/>
        </w:rPr>
        <w:t xml:space="preserve"> screening laboratory between January 2000 and December 2020. </w:t>
      </w:r>
    </w:p>
    <w:p w14:paraId="4D8F42AC" w14:textId="2C449EE8" w:rsidR="0026572B" w:rsidRDefault="00AE79D0" w:rsidP="0026572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26572B" w:rsidRPr="0026572B">
        <w:rPr>
          <w:sz w:val="24"/>
          <w:szCs w:val="24"/>
        </w:rPr>
        <w:t xml:space="preserve">he following data sources </w:t>
      </w:r>
      <w:r w:rsidR="003C7172">
        <w:rPr>
          <w:sz w:val="24"/>
          <w:szCs w:val="24"/>
        </w:rPr>
        <w:t xml:space="preserve">will be used </w:t>
      </w:r>
      <w:r w:rsidR="0026572B" w:rsidRPr="0026572B">
        <w:rPr>
          <w:sz w:val="24"/>
          <w:szCs w:val="24"/>
        </w:rPr>
        <w:t xml:space="preserve">to create the </w:t>
      </w:r>
      <w:r w:rsidR="00716DFC">
        <w:rPr>
          <w:sz w:val="24"/>
          <w:szCs w:val="24"/>
        </w:rPr>
        <w:t xml:space="preserve">study dataset: </w:t>
      </w:r>
      <w:r w:rsidR="0026572B" w:rsidRPr="0026572B">
        <w:rPr>
          <w:sz w:val="24"/>
          <w:szCs w:val="24"/>
        </w:rPr>
        <w:t xml:space="preserve"> </w:t>
      </w:r>
    </w:p>
    <w:p w14:paraId="192D89D0" w14:textId="2D5BA859" w:rsidR="0026572B" w:rsidRPr="006874BE" w:rsidRDefault="0026572B" w:rsidP="006874B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74BE">
        <w:rPr>
          <w:sz w:val="24"/>
          <w:szCs w:val="24"/>
        </w:rPr>
        <w:t xml:space="preserve">North Thames </w:t>
      </w:r>
      <w:proofErr w:type="spellStart"/>
      <w:r w:rsidRPr="006874BE">
        <w:rPr>
          <w:sz w:val="24"/>
          <w:szCs w:val="24"/>
        </w:rPr>
        <w:t>Newborn</w:t>
      </w:r>
      <w:proofErr w:type="spellEnd"/>
      <w:r w:rsidRPr="006874BE">
        <w:rPr>
          <w:sz w:val="24"/>
          <w:szCs w:val="24"/>
        </w:rPr>
        <w:t xml:space="preserve"> Screening Database</w:t>
      </w:r>
      <w:r w:rsidR="00281625" w:rsidRPr="006874BE">
        <w:rPr>
          <w:sz w:val="24"/>
          <w:szCs w:val="24"/>
        </w:rPr>
        <w:t>.</w:t>
      </w:r>
      <w:r w:rsidR="00120292" w:rsidRPr="006874BE">
        <w:rPr>
          <w:sz w:val="24"/>
          <w:szCs w:val="24"/>
        </w:rPr>
        <w:t xml:space="preserve"> </w:t>
      </w:r>
      <w:r w:rsidR="00C601A6" w:rsidRPr="006874BE">
        <w:rPr>
          <w:sz w:val="24"/>
          <w:szCs w:val="24"/>
        </w:rPr>
        <w:t>This database c</w:t>
      </w:r>
      <w:r w:rsidR="00120292" w:rsidRPr="006874BE">
        <w:rPr>
          <w:sz w:val="24"/>
          <w:szCs w:val="24"/>
        </w:rPr>
        <w:t xml:space="preserve">ontains demographic data and </w:t>
      </w:r>
      <w:r w:rsidR="00FC5AA6">
        <w:rPr>
          <w:sz w:val="24"/>
          <w:szCs w:val="24"/>
        </w:rPr>
        <w:t>screening test</w:t>
      </w:r>
      <w:r w:rsidR="00FC5AA6" w:rsidRPr="006874BE">
        <w:rPr>
          <w:sz w:val="24"/>
          <w:szCs w:val="24"/>
        </w:rPr>
        <w:t xml:space="preserve"> </w:t>
      </w:r>
      <w:r w:rsidR="00120292" w:rsidRPr="006874BE">
        <w:rPr>
          <w:sz w:val="24"/>
          <w:szCs w:val="24"/>
        </w:rPr>
        <w:t>results</w:t>
      </w:r>
      <w:r w:rsidR="005801CC" w:rsidRPr="006874BE">
        <w:rPr>
          <w:sz w:val="24"/>
          <w:szCs w:val="24"/>
        </w:rPr>
        <w:t>.</w:t>
      </w:r>
    </w:p>
    <w:p w14:paraId="186DD4C1" w14:textId="6B79D18C" w:rsidR="0026572B" w:rsidRPr="006874BE" w:rsidRDefault="0026572B" w:rsidP="006874B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74BE">
        <w:rPr>
          <w:sz w:val="24"/>
          <w:szCs w:val="24"/>
        </w:rPr>
        <w:t>GOSH Congenital Hypothyroidism</w:t>
      </w:r>
      <w:r w:rsidR="00251096" w:rsidRPr="006874BE">
        <w:rPr>
          <w:sz w:val="24"/>
          <w:szCs w:val="24"/>
        </w:rPr>
        <w:t xml:space="preserve"> </w:t>
      </w:r>
      <w:r w:rsidRPr="006874BE">
        <w:rPr>
          <w:sz w:val="24"/>
          <w:szCs w:val="24"/>
        </w:rPr>
        <w:t>Database</w:t>
      </w:r>
      <w:r w:rsidR="00281625" w:rsidRPr="006874BE">
        <w:rPr>
          <w:sz w:val="24"/>
          <w:szCs w:val="24"/>
        </w:rPr>
        <w:t>.</w:t>
      </w:r>
      <w:r w:rsidRPr="006874BE">
        <w:rPr>
          <w:sz w:val="24"/>
          <w:szCs w:val="24"/>
        </w:rPr>
        <w:t xml:space="preserve"> This dataset contains information on 1800 children who have screened positive for </w:t>
      </w:r>
      <w:r w:rsidR="00120292" w:rsidRPr="006874BE">
        <w:rPr>
          <w:sz w:val="24"/>
          <w:szCs w:val="24"/>
        </w:rPr>
        <w:t xml:space="preserve">congenital hypothyroidism </w:t>
      </w:r>
      <w:r w:rsidRPr="006874BE">
        <w:rPr>
          <w:sz w:val="24"/>
          <w:szCs w:val="24"/>
        </w:rPr>
        <w:t xml:space="preserve">through the North Thames </w:t>
      </w:r>
      <w:proofErr w:type="spellStart"/>
      <w:r w:rsidR="00120292" w:rsidRPr="006874BE">
        <w:rPr>
          <w:sz w:val="24"/>
          <w:szCs w:val="24"/>
        </w:rPr>
        <w:t>newbor</w:t>
      </w:r>
      <w:r w:rsidR="00C601A6" w:rsidRPr="006874BE">
        <w:rPr>
          <w:sz w:val="24"/>
          <w:szCs w:val="24"/>
        </w:rPr>
        <w:t>n</w:t>
      </w:r>
      <w:proofErr w:type="spellEnd"/>
      <w:r w:rsidR="00C601A6" w:rsidRPr="006874BE">
        <w:rPr>
          <w:sz w:val="24"/>
          <w:szCs w:val="24"/>
        </w:rPr>
        <w:t xml:space="preserve"> screening</w:t>
      </w:r>
      <w:r w:rsidR="00120292" w:rsidRPr="006874BE">
        <w:rPr>
          <w:sz w:val="24"/>
          <w:szCs w:val="24"/>
        </w:rPr>
        <w:t xml:space="preserve"> </w:t>
      </w:r>
      <w:r w:rsidRPr="006874BE">
        <w:rPr>
          <w:sz w:val="24"/>
          <w:szCs w:val="24"/>
        </w:rPr>
        <w:t xml:space="preserve">programme since 2006. The database also contains genetic data for ~50 children with </w:t>
      </w:r>
      <w:r w:rsidR="00B752D9" w:rsidRPr="006874BE">
        <w:rPr>
          <w:sz w:val="24"/>
          <w:szCs w:val="24"/>
        </w:rPr>
        <w:t>congenital hypothyroidism</w:t>
      </w:r>
      <w:r w:rsidR="00251096" w:rsidRPr="006874BE">
        <w:rPr>
          <w:sz w:val="24"/>
          <w:szCs w:val="24"/>
        </w:rPr>
        <w:t>.</w:t>
      </w:r>
    </w:p>
    <w:p w14:paraId="17FA70C1" w14:textId="0C660A99" w:rsidR="0026572B" w:rsidRPr="006874BE" w:rsidRDefault="0026572B" w:rsidP="006874B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74BE">
        <w:rPr>
          <w:sz w:val="24"/>
          <w:szCs w:val="24"/>
        </w:rPr>
        <w:t>Hospital Episode Statistics (HES)</w:t>
      </w:r>
      <w:r w:rsidR="00281625" w:rsidRPr="006874BE">
        <w:rPr>
          <w:sz w:val="24"/>
          <w:szCs w:val="24"/>
        </w:rPr>
        <w:t>.</w:t>
      </w:r>
      <w:r w:rsidRPr="006874BE">
        <w:rPr>
          <w:sz w:val="24"/>
          <w:szCs w:val="24"/>
        </w:rPr>
        <w:t xml:space="preserve"> HES contains data on all admissions to NHS hospitals, Accident and Emergency (A&amp;E) attendances and outpatient bookings. </w:t>
      </w:r>
    </w:p>
    <w:p w14:paraId="72E59AB8" w14:textId="194D5636" w:rsidR="0026572B" w:rsidRPr="006874BE" w:rsidRDefault="0026572B" w:rsidP="006874B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74BE">
        <w:rPr>
          <w:sz w:val="24"/>
          <w:szCs w:val="24"/>
        </w:rPr>
        <w:lastRenderedPageBreak/>
        <w:t>Births and Death registration data</w:t>
      </w:r>
      <w:r w:rsidR="00C601A6" w:rsidRPr="006874BE">
        <w:rPr>
          <w:sz w:val="24"/>
          <w:szCs w:val="24"/>
        </w:rPr>
        <w:t xml:space="preserve"> from the Office </w:t>
      </w:r>
      <w:r w:rsidR="00BC1756" w:rsidRPr="006874BE">
        <w:rPr>
          <w:sz w:val="24"/>
          <w:szCs w:val="24"/>
        </w:rPr>
        <w:t>of</w:t>
      </w:r>
      <w:r w:rsidR="00C601A6" w:rsidRPr="006874BE">
        <w:rPr>
          <w:sz w:val="24"/>
          <w:szCs w:val="24"/>
        </w:rPr>
        <w:t xml:space="preserve"> National </w:t>
      </w:r>
      <w:r w:rsidR="006874BE" w:rsidRPr="006874BE">
        <w:rPr>
          <w:sz w:val="24"/>
          <w:szCs w:val="24"/>
        </w:rPr>
        <w:t>S</w:t>
      </w:r>
      <w:r w:rsidR="00C601A6" w:rsidRPr="006874BE">
        <w:rPr>
          <w:sz w:val="24"/>
          <w:szCs w:val="24"/>
        </w:rPr>
        <w:t>tatistics</w:t>
      </w:r>
      <w:r w:rsidR="00517978">
        <w:rPr>
          <w:sz w:val="24"/>
          <w:szCs w:val="24"/>
        </w:rPr>
        <w:t xml:space="preserve"> (ONS)</w:t>
      </w:r>
      <w:r w:rsidR="0053658A" w:rsidRPr="006874BE">
        <w:rPr>
          <w:sz w:val="24"/>
          <w:szCs w:val="24"/>
        </w:rPr>
        <w:t>.</w:t>
      </w:r>
    </w:p>
    <w:p w14:paraId="73FCA3CA" w14:textId="765F1AAA" w:rsidR="0026572B" w:rsidRPr="006874BE" w:rsidRDefault="0026572B" w:rsidP="006874B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874BE">
        <w:rPr>
          <w:sz w:val="24"/>
          <w:szCs w:val="24"/>
        </w:rPr>
        <w:t>Department for Education (DfE) National Pupil Database (NPD</w:t>
      </w:r>
      <w:r w:rsidR="00FD39A5" w:rsidRPr="006874BE">
        <w:rPr>
          <w:sz w:val="24"/>
          <w:szCs w:val="24"/>
        </w:rPr>
        <w:t>). This database</w:t>
      </w:r>
      <w:r w:rsidRPr="006874BE">
        <w:rPr>
          <w:sz w:val="24"/>
          <w:szCs w:val="24"/>
        </w:rPr>
        <w:t xml:space="preserve"> holds data on</w:t>
      </w:r>
      <w:r w:rsidR="00C601A6" w:rsidRPr="006874BE">
        <w:rPr>
          <w:sz w:val="24"/>
          <w:szCs w:val="24"/>
        </w:rPr>
        <w:t xml:space="preserve"> demographics, phonics and key stage results, and special educational needs provision for</w:t>
      </w:r>
      <w:r w:rsidRPr="006874BE">
        <w:rPr>
          <w:sz w:val="24"/>
          <w:szCs w:val="24"/>
        </w:rPr>
        <w:t xml:space="preserve"> all children in state primary and secondary schools; 93% of all school children in England. </w:t>
      </w:r>
    </w:p>
    <w:p w14:paraId="052B20E2" w14:textId="2A30FD24" w:rsidR="00FC5AA6" w:rsidRDefault="006874BE" w:rsidP="00FC5A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82684751"/>
      <w:r w:rsidRPr="00221FD5">
        <w:rPr>
          <w:sz w:val="24"/>
          <w:szCs w:val="24"/>
        </w:rPr>
        <w:t>NHS B</w:t>
      </w:r>
      <w:r w:rsidR="00221FD5">
        <w:rPr>
          <w:sz w:val="24"/>
          <w:szCs w:val="24"/>
        </w:rPr>
        <w:t>usiness Service Authority (NHSBSA)</w:t>
      </w:r>
      <w:r w:rsidR="00FC5AA6">
        <w:rPr>
          <w:sz w:val="24"/>
          <w:szCs w:val="24"/>
        </w:rPr>
        <w:t xml:space="preserve"> community dispensing data, which contains data on medicines dispensed in community (non-hospital) pharmacies.</w:t>
      </w:r>
    </w:p>
    <w:p w14:paraId="13568AE3" w14:textId="47568EA2" w:rsidR="00FC5AA6" w:rsidRPr="00DA2406" w:rsidRDefault="00FC5AA6" w:rsidP="00DA2406">
      <w:pPr>
        <w:ind w:left="360"/>
        <w:jc w:val="both"/>
        <w:rPr>
          <w:sz w:val="24"/>
          <w:szCs w:val="24"/>
        </w:rPr>
      </w:pPr>
      <w:bookmarkStart w:id="2" w:name="_Hlk82686410"/>
      <w:r w:rsidRPr="00DA2406">
        <w:rPr>
          <w:sz w:val="24"/>
          <w:szCs w:val="24"/>
        </w:rPr>
        <w:t xml:space="preserve">The study dataset will be </w:t>
      </w:r>
      <w:r>
        <w:rPr>
          <w:sz w:val="24"/>
          <w:szCs w:val="24"/>
        </w:rPr>
        <w:t>de-personalised, meaning researchers analysing the dataset will not be able to see identifying information such as NHS numbers, names</w:t>
      </w:r>
      <w:r w:rsidR="00DA2406">
        <w:rPr>
          <w:sz w:val="24"/>
          <w:szCs w:val="24"/>
        </w:rPr>
        <w:t>,</w:t>
      </w:r>
      <w:r>
        <w:rPr>
          <w:sz w:val="24"/>
          <w:szCs w:val="24"/>
        </w:rPr>
        <w:t xml:space="preserve"> or addresses. </w:t>
      </w:r>
    </w:p>
    <w:bookmarkEnd w:id="1"/>
    <w:bookmarkEnd w:id="2"/>
    <w:p w14:paraId="7FDB3680" w14:textId="1A8A2B7C" w:rsidR="00513EC0" w:rsidRDefault="00513EC0" w:rsidP="00B70CD6">
      <w:pPr>
        <w:spacing w:after="0"/>
        <w:jc w:val="both"/>
        <w:rPr>
          <w:b/>
          <w:sz w:val="24"/>
          <w:szCs w:val="24"/>
        </w:rPr>
      </w:pPr>
      <w:r w:rsidRPr="00513EC0">
        <w:rPr>
          <w:b/>
          <w:sz w:val="24"/>
          <w:szCs w:val="24"/>
        </w:rPr>
        <w:t xml:space="preserve">Where </w:t>
      </w:r>
      <w:r>
        <w:rPr>
          <w:b/>
          <w:sz w:val="24"/>
          <w:szCs w:val="24"/>
        </w:rPr>
        <w:t>do I find</w:t>
      </w:r>
      <w:r w:rsidRPr="00513E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more information about the study?</w:t>
      </w:r>
    </w:p>
    <w:p w14:paraId="4D8FA3C2" w14:textId="7CA2BA9C" w:rsidR="00A97969" w:rsidRDefault="00A97969" w:rsidP="0020109B">
      <w:pPr>
        <w:jc w:val="both"/>
        <w:rPr>
          <w:bCs/>
          <w:sz w:val="24"/>
          <w:szCs w:val="24"/>
        </w:rPr>
      </w:pPr>
      <w:r w:rsidRPr="00A97969">
        <w:rPr>
          <w:bCs/>
          <w:sz w:val="24"/>
          <w:szCs w:val="24"/>
        </w:rPr>
        <w:t>You can find more information about th</w:t>
      </w:r>
      <w:r>
        <w:rPr>
          <w:bCs/>
          <w:sz w:val="24"/>
          <w:szCs w:val="24"/>
        </w:rPr>
        <w:t xml:space="preserve">is research study </w:t>
      </w:r>
      <w:r w:rsidR="00E47344">
        <w:rPr>
          <w:bCs/>
          <w:sz w:val="24"/>
          <w:szCs w:val="24"/>
        </w:rPr>
        <w:t>on our website (</w:t>
      </w:r>
      <w:hyperlink r:id="rId6" w:history="1">
        <w:r w:rsidR="001A4DE5" w:rsidRPr="00493EAC">
          <w:rPr>
            <w:rStyle w:val="Hyperlink"/>
            <w:bCs/>
            <w:sz w:val="24"/>
            <w:szCs w:val="24"/>
          </w:rPr>
          <w:t>https://www.ucl.ac.uk/child-health/research/population-policy-and-practice/child-health-informatics-group</w:t>
        </w:r>
      </w:hyperlink>
      <w:r w:rsidR="001A4DE5">
        <w:rPr>
          <w:bCs/>
          <w:sz w:val="24"/>
          <w:szCs w:val="24"/>
        </w:rPr>
        <w:t xml:space="preserve">) </w:t>
      </w:r>
      <w:r w:rsidR="000537BA" w:rsidRPr="00E47344">
        <w:rPr>
          <w:bCs/>
          <w:sz w:val="24"/>
          <w:szCs w:val="24"/>
        </w:rPr>
        <w:t>where</w:t>
      </w:r>
      <w:r w:rsidR="00E47344">
        <w:rPr>
          <w:bCs/>
          <w:sz w:val="24"/>
          <w:szCs w:val="24"/>
        </w:rPr>
        <w:t xml:space="preserve"> you will also find a Privacy Notice </w:t>
      </w:r>
      <w:r w:rsidR="001A4DE5">
        <w:rPr>
          <w:bCs/>
          <w:sz w:val="24"/>
          <w:szCs w:val="24"/>
        </w:rPr>
        <w:t>(</w:t>
      </w:r>
      <w:hyperlink r:id="rId7" w:history="1">
        <w:r w:rsidR="001A4DE5" w:rsidRPr="00493EAC">
          <w:rPr>
            <w:rStyle w:val="Hyperlink"/>
            <w:bCs/>
            <w:sz w:val="24"/>
            <w:szCs w:val="24"/>
          </w:rPr>
          <w:t>https://www.ucl.ac.uk/child-health/research/population-policy-and-practice-research-and-teaching-department/cenb-clinical-4</w:t>
        </w:r>
      </w:hyperlink>
      <w:r w:rsidR="001A4DE5">
        <w:rPr>
          <w:bCs/>
          <w:sz w:val="24"/>
          <w:szCs w:val="24"/>
        </w:rPr>
        <w:t xml:space="preserve">) </w:t>
      </w:r>
      <w:r w:rsidR="00E47344">
        <w:rPr>
          <w:bCs/>
          <w:sz w:val="24"/>
          <w:szCs w:val="24"/>
        </w:rPr>
        <w:t xml:space="preserve">with more information on how we comply </w:t>
      </w:r>
      <w:r w:rsidR="000537BA">
        <w:rPr>
          <w:bCs/>
          <w:sz w:val="24"/>
          <w:szCs w:val="24"/>
        </w:rPr>
        <w:t xml:space="preserve">with </w:t>
      </w:r>
      <w:r w:rsidR="00E47344">
        <w:rPr>
          <w:bCs/>
          <w:sz w:val="24"/>
          <w:szCs w:val="24"/>
        </w:rPr>
        <w:t>general data protection regulations (GDPR).</w:t>
      </w:r>
    </w:p>
    <w:p w14:paraId="0B733792" w14:textId="693A8624" w:rsidR="00DF78DC" w:rsidRPr="00835B42" w:rsidRDefault="00DF78DC" w:rsidP="00DF78DC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835B42">
        <w:rPr>
          <w:rFonts w:eastAsia="Calibri" w:cstheme="minorHAnsi"/>
          <w:b/>
          <w:bCs/>
          <w:sz w:val="24"/>
          <w:szCs w:val="24"/>
        </w:rPr>
        <w:t>How do I contact the Research team</w:t>
      </w:r>
      <w:r w:rsidR="00513EC0">
        <w:rPr>
          <w:rFonts w:eastAsia="Calibri" w:cstheme="minorHAnsi"/>
          <w:b/>
          <w:bCs/>
          <w:sz w:val="24"/>
          <w:szCs w:val="24"/>
        </w:rPr>
        <w:t>?</w:t>
      </w:r>
    </w:p>
    <w:p w14:paraId="77E66B9F" w14:textId="43582796" w:rsidR="0030118F" w:rsidRPr="00835B42" w:rsidRDefault="00F62BA5" w:rsidP="00E41FE5">
      <w:pPr>
        <w:jc w:val="both"/>
        <w:rPr>
          <w:rFonts w:cstheme="minorHAnsi"/>
          <w:sz w:val="24"/>
          <w:szCs w:val="24"/>
        </w:rPr>
      </w:pPr>
      <w:r w:rsidRPr="00835B42">
        <w:rPr>
          <w:rFonts w:cstheme="minorHAnsi"/>
          <w:sz w:val="24"/>
          <w:szCs w:val="24"/>
        </w:rPr>
        <w:t>If you would like to know more about the project and how we us</w:t>
      </w:r>
      <w:r w:rsidR="00433BEE" w:rsidRPr="00835B42">
        <w:rPr>
          <w:rFonts w:cstheme="minorHAnsi"/>
          <w:sz w:val="24"/>
          <w:szCs w:val="24"/>
        </w:rPr>
        <w:t>e</w:t>
      </w:r>
      <w:r w:rsidRPr="00835B42">
        <w:rPr>
          <w:rFonts w:cstheme="minorHAnsi"/>
          <w:sz w:val="24"/>
          <w:szCs w:val="24"/>
        </w:rPr>
        <w:t xml:space="preserve"> your data, please contact the principal investigator, Dr Pia </w:t>
      </w:r>
      <w:proofErr w:type="spellStart"/>
      <w:r w:rsidRPr="00835B42">
        <w:rPr>
          <w:rFonts w:cstheme="minorHAnsi"/>
          <w:sz w:val="24"/>
          <w:szCs w:val="24"/>
        </w:rPr>
        <w:t>Hardelid</w:t>
      </w:r>
      <w:proofErr w:type="spellEnd"/>
      <w:r w:rsidR="000C600B" w:rsidRPr="00835B42">
        <w:rPr>
          <w:rFonts w:cstheme="minorHAnsi"/>
          <w:sz w:val="24"/>
          <w:szCs w:val="24"/>
        </w:rPr>
        <w:t xml:space="preserve"> via emai</w:t>
      </w:r>
      <w:r w:rsidR="0030118F" w:rsidRPr="00835B42">
        <w:rPr>
          <w:rFonts w:cstheme="minorHAnsi"/>
          <w:sz w:val="24"/>
          <w:szCs w:val="24"/>
        </w:rPr>
        <w:t>l</w:t>
      </w:r>
      <w:r w:rsidR="006D5627" w:rsidRPr="00835B42">
        <w:rPr>
          <w:rFonts w:cstheme="minorHAnsi"/>
          <w:sz w:val="24"/>
          <w:szCs w:val="24"/>
        </w:rPr>
        <w:t xml:space="preserve">, </w:t>
      </w:r>
      <w:r w:rsidR="000C600B" w:rsidRPr="00835B42">
        <w:rPr>
          <w:rFonts w:cstheme="minorHAnsi"/>
          <w:sz w:val="24"/>
          <w:szCs w:val="24"/>
        </w:rPr>
        <w:t xml:space="preserve">or </w:t>
      </w:r>
      <w:r w:rsidRPr="00835B42">
        <w:rPr>
          <w:rFonts w:cstheme="minorHAnsi"/>
          <w:sz w:val="24"/>
          <w:szCs w:val="24"/>
        </w:rPr>
        <w:t>by phone or post, via the UCL Great Ormond Street Institute of Child Health</w:t>
      </w:r>
      <w:r w:rsidR="0030118F" w:rsidRPr="00835B42">
        <w:rPr>
          <w:rFonts w:cstheme="minorHAnsi"/>
          <w:sz w:val="24"/>
          <w:szCs w:val="24"/>
        </w:rPr>
        <w:t>:</w:t>
      </w:r>
    </w:p>
    <w:p w14:paraId="5ECFE636" w14:textId="77777777" w:rsidR="0030118F" w:rsidRPr="00513EC0" w:rsidRDefault="0030118F" w:rsidP="0030118F">
      <w:pPr>
        <w:spacing w:after="0"/>
        <w:jc w:val="both"/>
        <w:rPr>
          <w:rFonts w:cstheme="minorHAnsi"/>
          <w:sz w:val="20"/>
          <w:szCs w:val="20"/>
        </w:rPr>
      </w:pPr>
      <w:r w:rsidRPr="00513EC0">
        <w:rPr>
          <w:rFonts w:cstheme="minorHAnsi"/>
          <w:sz w:val="20"/>
          <w:szCs w:val="20"/>
        </w:rPr>
        <w:t>UCL Great Ormond Street Institute of Child Health</w:t>
      </w:r>
    </w:p>
    <w:p w14:paraId="68BF8CA4" w14:textId="77777777" w:rsidR="0030118F" w:rsidRPr="00513EC0" w:rsidRDefault="0030118F" w:rsidP="0030118F">
      <w:pPr>
        <w:spacing w:after="0"/>
        <w:jc w:val="both"/>
        <w:rPr>
          <w:rFonts w:cstheme="minorHAnsi"/>
          <w:sz w:val="20"/>
          <w:szCs w:val="20"/>
        </w:rPr>
      </w:pPr>
      <w:r w:rsidRPr="00513EC0">
        <w:rPr>
          <w:rFonts w:cstheme="minorHAnsi"/>
          <w:sz w:val="20"/>
          <w:szCs w:val="20"/>
        </w:rPr>
        <w:t>30 Guilford Street</w:t>
      </w:r>
    </w:p>
    <w:p w14:paraId="1C419F79" w14:textId="77777777" w:rsidR="0030118F" w:rsidRPr="00513EC0" w:rsidRDefault="0030118F" w:rsidP="0030118F">
      <w:pPr>
        <w:spacing w:after="0"/>
        <w:jc w:val="both"/>
        <w:rPr>
          <w:rFonts w:cstheme="minorHAnsi"/>
          <w:sz w:val="20"/>
          <w:szCs w:val="20"/>
        </w:rPr>
      </w:pPr>
      <w:r w:rsidRPr="00513EC0">
        <w:rPr>
          <w:rFonts w:cstheme="minorHAnsi"/>
          <w:sz w:val="20"/>
          <w:szCs w:val="20"/>
        </w:rPr>
        <w:t xml:space="preserve">London </w:t>
      </w:r>
    </w:p>
    <w:p w14:paraId="1783666B" w14:textId="1022A5DC" w:rsidR="0030118F" w:rsidRPr="00513EC0" w:rsidRDefault="0030118F" w:rsidP="0030118F">
      <w:pPr>
        <w:spacing w:after="0"/>
        <w:jc w:val="both"/>
        <w:rPr>
          <w:rFonts w:cstheme="minorHAnsi"/>
          <w:sz w:val="20"/>
          <w:szCs w:val="20"/>
        </w:rPr>
      </w:pPr>
      <w:r w:rsidRPr="00513EC0">
        <w:rPr>
          <w:rFonts w:cstheme="minorHAnsi"/>
          <w:sz w:val="20"/>
          <w:szCs w:val="20"/>
        </w:rPr>
        <w:t>WC1N 1EH</w:t>
      </w:r>
    </w:p>
    <w:p w14:paraId="26FCCD7F" w14:textId="1C8FA16D" w:rsidR="0030118F" w:rsidRPr="00513EC0" w:rsidRDefault="0030118F" w:rsidP="0030118F">
      <w:pPr>
        <w:spacing w:after="0"/>
        <w:jc w:val="both"/>
        <w:rPr>
          <w:rFonts w:cstheme="minorHAnsi"/>
          <w:sz w:val="20"/>
          <w:szCs w:val="20"/>
        </w:rPr>
      </w:pPr>
    </w:p>
    <w:p w14:paraId="037D2EB0" w14:textId="7D4FECB0" w:rsidR="0030118F" w:rsidRPr="00513EC0" w:rsidRDefault="0030118F" w:rsidP="0030118F">
      <w:pPr>
        <w:spacing w:after="0"/>
        <w:jc w:val="both"/>
        <w:rPr>
          <w:rFonts w:cstheme="minorHAnsi"/>
          <w:sz w:val="20"/>
          <w:szCs w:val="20"/>
        </w:rPr>
      </w:pPr>
      <w:r w:rsidRPr="00513EC0">
        <w:rPr>
          <w:rFonts w:cstheme="minorHAnsi"/>
          <w:sz w:val="20"/>
          <w:szCs w:val="20"/>
        </w:rPr>
        <w:t>Telephone: 020 7242 9789/020 7905 2000</w:t>
      </w:r>
    </w:p>
    <w:p w14:paraId="3EE9DE7B" w14:textId="6C2D8F0E" w:rsidR="0030118F" w:rsidRPr="00513EC0" w:rsidRDefault="0030118F" w:rsidP="0040022C">
      <w:pPr>
        <w:spacing w:after="0"/>
        <w:jc w:val="both"/>
        <w:rPr>
          <w:rFonts w:cstheme="minorHAnsi"/>
          <w:sz w:val="20"/>
          <w:szCs w:val="20"/>
        </w:rPr>
      </w:pPr>
      <w:r w:rsidRPr="00513EC0">
        <w:rPr>
          <w:rFonts w:cstheme="minorHAnsi"/>
          <w:sz w:val="20"/>
          <w:szCs w:val="20"/>
        </w:rPr>
        <w:t xml:space="preserve">Email: </w:t>
      </w:r>
      <w:hyperlink r:id="rId8" w:history="1">
        <w:r w:rsidRPr="00513EC0">
          <w:rPr>
            <w:rStyle w:val="Hyperlink"/>
            <w:rFonts w:cstheme="minorHAnsi"/>
            <w:sz w:val="20"/>
            <w:szCs w:val="20"/>
          </w:rPr>
          <w:t>p.hardelid@ucl.ac.uk</w:t>
        </w:r>
      </w:hyperlink>
    </w:p>
    <w:p w14:paraId="46DAFED4" w14:textId="77777777" w:rsidR="00070CE5" w:rsidRPr="00835B42" w:rsidRDefault="00070CE5" w:rsidP="00070CE5">
      <w:pPr>
        <w:spacing w:after="0"/>
        <w:jc w:val="both"/>
        <w:rPr>
          <w:rFonts w:eastAsia="Calibri" w:cstheme="minorHAnsi"/>
          <w:sz w:val="24"/>
          <w:szCs w:val="24"/>
        </w:rPr>
      </w:pPr>
    </w:p>
    <w:p w14:paraId="4C7C2B6D" w14:textId="77777777" w:rsidR="00070CE5" w:rsidRPr="001A4DE5" w:rsidRDefault="00070CE5" w:rsidP="00070CE5">
      <w:pPr>
        <w:spacing w:after="0"/>
        <w:jc w:val="both"/>
        <w:rPr>
          <w:rFonts w:eastAsia="Calibri" w:cstheme="minorHAnsi"/>
          <w:b/>
          <w:bCs/>
          <w:sz w:val="24"/>
          <w:szCs w:val="24"/>
        </w:rPr>
      </w:pPr>
      <w:r w:rsidRPr="001A4DE5">
        <w:rPr>
          <w:rFonts w:eastAsia="Calibri" w:cstheme="minorHAnsi"/>
          <w:b/>
          <w:bCs/>
          <w:sz w:val="24"/>
          <w:szCs w:val="24"/>
        </w:rPr>
        <w:t>What if I do not want my data (or child’s data) to be used in this study?</w:t>
      </w:r>
    </w:p>
    <w:p w14:paraId="6E224637" w14:textId="7771A3C6" w:rsidR="00951535" w:rsidRPr="001A4DE5" w:rsidRDefault="00F62BA5" w:rsidP="00070CE5">
      <w:pPr>
        <w:spacing w:after="0"/>
        <w:jc w:val="both"/>
        <w:rPr>
          <w:rFonts w:eastAsia="Calibri" w:cstheme="minorHAnsi"/>
          <w:sz w:val="24"/>
          <w:szCs w:val="24"/>
        </w:rPr>
      </w:pPr>
      <w:r w:rsidRPr="001A4DE5">
        <w:rPr>
          <w:rFonts w:cstheme="minorHAnsi"/>
          <w:sz w:val="24"/>
          <w:szCs w:val="24"/>
        </w:rPr>
        <w:t xml:space="preserve">You are entitled to object to your data, or your child’s data (if you are their legal guardian), being used for this </w:t>
      </w:r>
      <w:r w:rsidR="00D163A8" w:rsidRPr="001A4DE5">
        <w:rPr>
          <w:rFonts w:cstheme="minorHAnsi"/>
          <w:sz w:val="24"/>
          <w:szCs w:val="24"/>
        </w:rPr>
        <w:t>study</w:t>
      </w:r>
      <w:r w:rsidRPr="001A4DE5">
        <w:rPr>
          <w:rFonts w:cstheme="minorHAnsi"/>
          <w:sz w:val="24"/>
          <w:szCs w:val="24"/>
        </w:rPr>
        <w:t xml:space="preserve">. </w:t>
      </w:r>
      <w:r w:rsidR="00070CE5" w:rsidRPr="001A4DE5">
        <w:rPr>
          <w:rFonts w:eastAsia="Calibri" w:cstheme="minorHAnsi"/>
          <w:sz w:val="24"/>
          <w:szCs w:val="24"/>
        </w:rPr>
        <w:t xml:space="preserve">The UCL research team will not be able to identify </w:t>
      </w:r>
      <w:r w:rsidR="00D163A8" w:rsidRPr="001A4DE5">
        <w:rPr>
          <w:rFonts w:eastAsia="Calibri" w:cstheme="minorHAnsi"/>
          <w:sz w:val="24"/>
          <w:szCs w:val="24"/>
        </w:rPr>
        <w:t>you and</w:t>
      </w:r>
      <w:r w:rsidR="00070CE5" w:rsidRPr="001A4DE5">
        <w:rPr>
          <w:rFonts w:eastAsia="Calibri" w:cstheme="minorHAnsi"/>
          <w:sz w:val="24"/>
          <w:szCs w:val="24"/>
        </w:rPr>
        <w:t xml:space="preserve"> cannot remove your records from the study directly at your request. </w:t>
      </w:r>
      <w:r w:rsidR="002831F0" w:rsidRPr="001A4DE5">
        <w:rPr>
          <w:rFonts w:eastAsia="Calibri" w:cstheme="minorHAnsi"/>
          <w:sz w:val="24"/>
          <w:szCs w:val="24"/>
        </w:rPr>
        <w:t xml:space="preserve">However, if you do not wish your, or your child’s, data to be used for this study, please contact us, using the contact details above. </w:t>
      </w:r>
    </w:p>
    <w:p w14:paraId="39BEF1DD" w14:textId="77777777" w:rsidR="000B0887" w:rsidRPr="00835B42" w:rsidRDefault="000B0887" w:rsidP="00F62BA5">
      <w:pPr>
        <w:rPr>
          <w:rFonts w:cstheme="minorHAnsi"/>
          <w:sz w:val="24"/>
          <w:szCs w:val="24"/>
        </w:rPr>
      </w:pPr>
    </w:p>
    <w:sectPr w:rsidR="000B0887" w:rsidRPr="00835B42" w:rsidSect="00C9614A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34D2F"/>
    <w:multiLevelType w:val="hybridMultilevel"/>
    <w:tmpl w:val="4A0C31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C4FCD"/>
    <w:multiLevelType w:val="hybridMultilevel"/>
    <w:tmpl w:val="65F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A5"/>
    <w:rsid w:val="00000361"/>
    <w:rsid w:val="0000480D"/>
    <w:rsid w:val="00017DEF"/>
    <w:rsid w:val="00036E6F"/>
    <w:rsid w:val="000528F1"/>
    <w:rsid w:val="000537BA"/>
    <w:rsid w:val="00064AA7"/>
    <w:rsid w:val="00070CE5"/>
    <w:rsid w:val="000733B6"/>
    <w:rsid w:val="000A518F"/>
    <w:rsid w:val="000B0887"/>
    <w:rsid w:val="000B147B"/>
    <w:rsid w:val="000B645A"/>
    <w:rsid w:val="000C600B"/>
    <w:rsid w:val="00107562"/>
    <w:rsid w:val="00120292"/>
    <w:rsid w:val="00121BDA"/>
    <w:rsid w:val="001A011B"/>
    <w:rsid w:val="001A1825"/>
    <w:rsid w:val="001A4DE5"/>
    <w:rsid w:val="001D3682"/>
    <w:rsid w:val="002005B8"/>
    <w:rsid w:val="0020109B"/>
    <w:rsid w:val="0020421F"/>
    <w:rsid w:val="002052D3"/>
    <w:rsid w:val="00215A9D"/>
    <w:rsid w:val="00221FD5"/>
    <w:rsid w:val="002466E9"/>
    <w:rsid w:val="0024701F"/>
    <w:rsid w:val="00251096"/>
    <w:rsid w:val="00252E14"/>
    <w:rsid w:val="0026572B"/>
    <w:rsid w:val="002701C1"/>
    <w:rsid w:val="00272587"/>
    <w:rsid w:val="00281625"/>
    <w:rsid w:val="002831F0"/>
    <w:rsid w:val="00284AD3"/>
    <w:rsid w:val="002A2EAF"/>
    <w:rsid w:val="002B1260"/>
    <w:rsid w:val="0030118F"/>
    <w:rsid w:val="00336618"/>
    <w:rsid w:val="0036033C"/>
    <w:rsid w:val="00360ED2"/>
    <w:rsid w:val="00373A64"/>
    <w:rsid w:val="003751CD"/>
    <w:rsid w:val="00383FA5"/>
    <w:rsid w:val="003A4B75"/>
    <w:rsid w:val="003C557F"/>
    <w:rsid w:val="003C7172"/>
    <w:rsid w:val="003D49A4"/>
    <w:rsid w:val="003F4D60"/>
    <w:rsid w:val="0040022C"/>
    <w:rsid w:val="00415C33"/>
    <w:rsid w:val="00433BEE"/>
    <w:rsid w:val="0046245B"/>
    <w:rsid w:val="00481242"/>
    <w:rsid w:val="004E0CED"/>
    <w:rsid w:val="004E3C5E"/>
    <w:rsid w:val="004F1738"/>
    <w:rsid w:val="004F2A25"/>
    <w:rsid w:val="00513EC0"/>
    <w:rsid w:val="00517978"/>
    <w:rsid w:val="0052017C"/>
    <w:rsid w:val="00521A2E"/>
    <w:rsid w:val="0053658A"/>
    <w:rsid w:val="00560061"/>
    <w:rsid w:val="0057211E"/>
    <w:rsid w:val="005801CC"/>
    <w:rsid w:val="0059286D"/>
    <w:rsid w:val="00596408"/>
    <w:rsid w:val="005A11C0"/>
    <w:rsid w:val="005C7DEE"/>
    <w:rsid w:val="005D1C6F"/>
    <w:rsid w:val="00600EC1"/>
    <w:rsid w:val="006565F3"/>
    <w:rsid w:val="0068534E"/>
    <w:rsid w:val="006874BE"/>
    <w:rsid w:val="006D5627"/>
    <w:rsid w:val="00716DFC"/>
    <w:rsid w:val="00742BD5"/>
    <w:rsid w:val="008073BC"/>
    <w:rsid w:val="00815F54"/>
    <w:rsid w:val="0082766A"/>
    <w:rsid w:val="008330D5"/>
    <w:rsid w:val="00835B42"/>
    <w:rsid w:val="008404BF"/>
    <w:rsid w:val="00863E70"/>
    <w:rsid w:val="00884200"/>
    <w:rsid w:val="008A04B0"/>
    <w:rsid w:val="008C284C"/>
    <w:rsid w:val="008D36C0"/>
    <w:rsid w:val="008E76A0"/>
    <w:rsid w:val="008F3982"/>
    <w:rsid w:val="008F6642"/>
    <w:rsid w:val="00922F7E"/>
    <w:rsid w:val="009510FC"/>
    <w:rsid w:val="00951535"/>
    <w:rsid w:val="009868FB"/>
    <w:rsid w:val="00991310"/>
    <w:rsid w:val="009A42BD"/>
    <w:rsid w:val="009B75FD"/>
    <w:rsid w:val="009C4990"/>
    <w:rsid w:val="009D2163"/>
    <w:rsid w:val="009D312E"/>
    <w:rsid w:val="009F6C1F"/>
    <w:rsid w:val="00A03192"/>
    <w:rsid w:val="00A16494"/>
    <w:rsid w:val="00A40D93"/>
    <w:rsid w:val="00A56750"/>
    <w:rsid w:val="00A9100A"/>
    <w:rsid w:val="00A93039"/>
    <w:rsid w:val="00A97969"/>
    <w:rsid w:val="00AB5A56"/>
    <w:rsid w:val="00AC38AD"/>
    <w:rsid w:val="00AC488A"/>
    <w:rsid w:val="00AE79D0"/>
    <w:rsid w:val="00B23CCF"/>
    <w:rsid w:val="00B70CD6"/>
    <w:rsid w:val="00B75049"/>
    <w:rsid w:val="00B752D9"/>
    <w:rsid w:val="00B76D02"/>
    <w:rsid w:val="00B77BFE"/>
    <w:rsid w:val="00B877F5"/>
    <w:rsid w:val="00BA34A3"/>
    <w:rsid w:val="00BC1756"/>
    <w:rsid w:val="00BD72FB"/>
    <w:rsid w:val="00BE2292"/>
    <w:rsid w:val="00C0636A"/>
    <w:rsid w:val="00C07B9E"/>
    <w:rsid w:val="00C10816"/>
    <w:rsid w:val="00C27EA8"/>
    <w:rsid w:val="00C53301"/>
    <w:rsid w:val="00C601A6"/>
    <w:rsid w:val="00C63F10"/>
    <w:rsid w:val="00C9614A"/>
    <w:rsid w:val="00CD261F"/>
    <w:rsid w:val="00D026D0"/>
    <w:rsid w:val="00D163A8"/>
    <w:rsid w:val="00D75A89"/>
    <w:rsid w:val="00D83F6A"/>
    <w:rsid w:val="00D92F22"/>
    <w:rsid w:val="00DA2406"/>
    <w:rsid w:val="00DE50B6"/>
    <w:rsid w:val="00DF0E91"/>
    <w:rsid w:val="00DF78DC"/>
    <w:rsid w:val="00E41FE5"/>
    <w:rsid w:val="00E44442"/>
    <w:rsid w:val="00E47344"/>
    <w:rsid w:val="00E74456"/>
    <w:rsid w:val="00E842B2"/>
    <w:rsid w:val="00ED42A5"/>
    <w:rsid w:val="00EE2AE9"/>
    <w:rsid w:val="00EF2A3C"/>
    <w:rsid w:val="00F14D43"/>
    <w:rsid w:val="00F2334B"/>
    <w:rsid w:val="00F46927"/>
    <w:rsid w:val="00F5034E"/>
    <w:rsid w:val="00F62964"/>
    <w:rsid w:val="00F62BA5"/>
    <w:rsid w:val="00F7241F"/>
    <w:rsid w:val="00F7742A"/>
    <w:rsid w:val="00F77AB4"/>
    <w:rsid w:val="00F942D5"/>
    <w:rsid w:val="00FA34CA"/>
    <w:rsid w:val="00FC5AA6"/>
    <w:rsid w:val="00FD39A5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627B"/>
  <w15:chartTrackingRefBased/>
  <w15:docId w15:val="{120FF086-7C96-49EF-A7BC-46FF675C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2F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F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F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F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AB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7A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E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27EA8"/>
    <w:rPr>
      <w:b/>
      <w:bCs/>
    </w:rPr>
  </w:style>
  <w:style w:type="paragraph" w:customStyle="1" w:styleId="Default">
    <w:name w:val="Default"/>
    <w:rsid w:val="00E744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9303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83F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hardelid@ucl.ac.u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cl.ac.uk/child-health/research/population-policy-and-practice-research-and-teaching-department/cenb-clinical-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l.ac.uk/child-health/research/population-policy-and-practice/child-health-informatics-gro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A1E3036-5431-4C30-9BF0-2F92F467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Duggan</dc:creator>
  <cp:keywords/>
  <dc:description/>
  <cp:lastModifiedBy>Milagros ruiz</cp:lastModifiedBy>
  <cp:revision>2</cp:revision>
  <cp:lastPrinted>2019-01-03T12:25:00Z</cp:lastPrinted>
  <dcterms:created xsi:type="dcterms:W3CDTF">2021-10-08T10:20:00Z</dcterms:created>
  <dcterms:modified xsi:type="dcterms:W3CDTF">2021-10-08T10:20:00Z</dcterms:modified>
</cp:coreProperties>
</file>