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2779" w14:textId="77777777" w:rsidR="00743B5E" w:rsidRDefault="00B00548" w:rsidP="001502F0">
      <w:pPr>
        <w:keepNext/>
        <w:spacing w:after="0" w:line="360" w:lineRule="auto"/>
        <w:jc w:val="both"/>
        <w:outlineLvl w:val="7"/>
        <w:rPr>
          <w:rFonts w:ascii="Arial" w:eastAsia="Times New Roman" w:hAnsi="Arial" w:cs="Arial"/>
          <w:b/>
          <w:sz w:val="36"/>
          <w:szCs w:val="36"/>
        </w:rPr>
      </w:pPr>
      <w:r>
        <w:rPr>
          <w:rFonts w:ascii="Arial" w:eastAsia="Times New Roman" w:hAnsi="Arial" w:cs="Arial"/>
          <w:b/>
          <w:sz w:val="36"/>
          <w:szCs w:val="36"/>
        </w:rPr>
        <w:t xml:space="preserve"> </w:t>
      </w:r>
    </w:p>
    <w:p w14:paraId="166521EE" w14:textId="77777777" w:rsidR="00A91E82" w:rsidRPr="004A0C7C" w:rsidRDefault="00A91E82" w:rsidP="001502F0">
      <w:pPr>
        <w:keepNext/>
        <w:spacing w:after="0" w:line="360" w:lineRule="auto"/>
        <w:jc w:val="center"/>
        <w:outlineLvl w:val="7"/>
        <w:rPr>
          <w:rFonts w:ascii="Arial" w:eastAsia="Times New Roman" w:hAnsi="Arial" w:cs="Arial"/>
          <w:b/>
          <w:sz w:val="36"/>
          <w:szCs w:val="36"/>
        </w:rPr>
      </w:pPr>
      <w:r w:rsidRPr="004A0C7C">
        <w:rPr>
          <w:rFonts w:ascii="Arial" w:eastAsia="Times New Roman" w:hAnsi="Arial" w:cs="Arial"/>
          <w:b/>
          <w:sz w:val="36"/>
          <w:szCs w:val="36"/>
        </w:rPr>
        <w:t>JOINT RESEARCH AND DEVELOPMENT OFFICE</w:t>
      </w:r>
    </w:p>
    <w:p w14:paraId="40D35A30" w14:textId="77777777" w:rsidR="00A91E82" w:rsidRPr="004A0C7C" w:rsidRDefault="00A91E82" w:rsidP="001502F0">
      <w:pPr>
        <w:keepNext/>
        <w:spacing w:after="0" w:line="360" w:lineRule="auto"/>
        <w:jc w:val="center"/>
        <w:outlineLvl w:val="7"/>
        <w:rPr>
          <w:rFonts w:ascii="Arial" w:eastAsia="Times New Roman" w:hAnsi="Arial" w:cs="Arial"/>
          <w:b/>
          <w:color w:val="92D050"/>
          <w:sz w:val="28"/>
          <w:szCs w:val="28"/>
        </w:rPr>
      </w:pPr>
      <w:r w:rsidRPr="004A0C7C">
        <w:rPr>
          <w:rFonts w:ascii="Arial" w:eastAsia="Times New Roman" w:hAnsi="Arial" w:cs="Arial"/>
          <w:b/>
          <w:color w:val="92D050"/>
          <w:sz w:val="28"/>
          <w:szCs w:val="28"/>
        </w:rPr>
        <w:t>Somers Clinical Research Facility</w:t>
      </w:r>
    </w:p>
    <w:p w14:paraId="0737BC28" w14:textId="77777777" w:rsidR="00743B5E" w:rsidRPr="005D478B" w:rsidRDefault="00743B5E" w:rsidP="001502F0">
      <w:pPr>
        <w:jc w:val="center"/>
        <w:rPr>
          <w:rFonts w:ascii="Arial" w:hAnsi="Arial" w:cs="Arial"/>
          <w:bCs/>
          <w:sz w:val="32"/>
          <w:szCs w:val="32"/>
        </w:rPr>
      </w:pPr>
      <w:r w:rsidRPr="005D478B">
        <w:rPr>
          <w:rFonts w:ascii="Arial" w:hAnsi="Arial" w:cs="Arial"/>
          <w:bCs/>
          <w:sz w:val="32"/>
          <w:szCs w:val="32"/>
        </w:rPr>
        <w:t>Designing a Case Report Form</w:t>
      </w:r>
    </w:p>
    <w:p w14:paraId="003A0069" w14:textId="77777777" w:rsidR="00E245D5" w:rsidRPr="004A0C7C" w:rsidRDefault="00E245D5" w:rsidP="001502F0">
      <w:pPr>
        <w:jc w:val="both"/>
        <w:rPr>
          <w:rFonts w:ascii="Arial" w:hAnsi="Arial" w:cs="Arial"/>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125"/>
        <w:gridCol w:w="4250"/>
      </w:tblGrid>
      <w:tr w:rsidR="00A91E82" w:rsidRPr="004A0C7C" w14:paraId="6C624F4E" w14:textId="77777777" w:rsidTr="006E0EFE">
        <w:trPr>
          <w:trHeight w:val="500"/>
          <w:jc w:val="center"/>
        </w:trPr>
        <w:tc>
          <w:tcPr>
            <w:tcW w:w="4250" w:type="dxa"/>
            <w:gridSpan w:val="2"/>
            <w:shd w:val="clear" w:color="auto" w:fill="auto"/>
          </w:tcPr>
          <w:p w14:paraId="4C2E6042" w14:textId="77777777" w:rsidR="00A91E82" w:rsidRPr="004A0C7C" w:rsidRDefault="00A91E82" w:rsidP="001502F0">
            <w:pPr>
              <w:spacing w:after="0" w:line="240" w:lineRule="auto"/>
              <w:jc w:val="both"/>
              <w:rPr>
                <w:rFonts w:ascii="Arial" w:eastAsia="Times New Roman" w:hAnsi="Arial" w:cs="Arial"/>
                <w:b/>
                <w:sz w:val="24"/>
                <w:szCs w:val="24"/>
                <w:lang w:eastAsia="en-GB"/>
              </w:rPr>
            </w:pPr>
            <w:r w:rsidRPr="004A0C7C">
              <w:rPr>
                <w:rFonts w:ascii="Arial" w:eastAsia="Times New Roman" w:hAnsi="Arial" w:cs="Arial"/>
                <w:sz w:val="24"/>
                <w:szCs w:val="24"/>
                <w:lang w:eastAsia="en-GB"/>
              </w:rPr>
              <w:t xml:space="preserve">Document Number: </w:t>
            </w:r>
            <w:r w:rsidR="005D478B" w:rsidRPr="005D478B">
              <w:rPr>
                <w:rFonts w:ascii="Arial" w:eastAsia="Times New Roman" w:hAnsi="Arial" w:cs="Arial"/>
                <w:sz w:val="24"/>
                <w:szCs w:val="24"/>
                <w:lang w:val="en-US" w:eastAsia="en-GB"/>
              </w:rPr>
              <w:t>GOSH/ICH/07/CT05/V5</w:t>
            </w:r>
          </w:p>
          <w:p w14:paraId="2A2FB2F3" w14:textId="77777777" w:rsidR="00A91E82" w:rsidRPr="004A0C7C" w:rsidRDefault="00A91E82" w:rsidP="001502F0">
            <w:pPr>
              <w:spacing w:after="0" w:line="240" w:lineRule="auto"/>
              <w:jc w:val="both"/>
              <w:rPr>
                <w:rFonts w:ascii="Arial" w:eastAsia="Times New Roman" w:hAnsi="Arial" w:cs="Arial"/>
                <w:sz w:val="24"/>
                <w:szCs w:val="24"/>
                <w:lang w:eastAsia="en-GB"/>
              </w:rPr>
            </w:pPr>
          </w:p>
        </w:tc>
        <w:tc>
          <w:tcPr>
            <w:tcW w:w="4250" w:type="dxa"/>
            <w:shd w:val="clear" w:color="auto" w:fill="auto"/>
          </w:tcPr>
          <w:p w14:paraId="02F0D685" w14:textId="77777777" w:rsidR="00A91E82" w:rsidRPr="004A0C7C" w:rsidRDefault="00A91E82" w:rsidP="001502F0">
            <w:pPr>
              <w:spacing w:after="0" w:line="240" w:lineRule="auto"/>
              <w:jc w:val="both"/>
              <w:rPr>
                <w:rFonts w:ascii="Arial" w:eastAsia="Times New Roman" w:hAnsi="Arial" w:cs="Arial"/>
                <w:sz w:val="24"/>
                <w:szCs w:val="24"/>
                <w:lang w:eastAsia="en-GB"/>
              </w:rPr>
            </w:pPr>
            <w:r w:rsidRPr="004A0C7C">
              <w:rPr>
                <w:rFonts w:ascii="Arial" w:eastAsia="Times New Roman" w:hAnsi="Arial" w:cs="Arial"/>
                <w:sz w:val="24"/>
                <w:szCs w:val="24"/>
                <w:lang w:eastAsia="en-GB"/>
              </w:rPr>
              <w:t xml:space="preserve">Version Number: </w:t>
            </w:r>
            <w:r w:rsidR="005D478B">
              <w:rPr>
                <w:rFonts w:ascii="Arial" w:eastAsia="Times New Roman" w:hAnsi="Arial" w:cs="Arial"/>
                <w:sz w:val="24"/>
                <w:szCs w:val="24"/>
                <w:lang w:eastAsia="en-GB"/>
              </w:rPr>
              <w:t xml:space="preserve">V5 </w:t>
            </w:r>
          </w:p>
        </w:tc>
      </w:tr>
      <w:tr w:rsidR="00A91E82" w:rsidRPr="004A0C7C" w14:paraId="3ABCB965" w14:textId="77777777" w:rsidTr="006E0EFE">
        <w:trPr>
          <w:trHeight w:val="993"/>
          <w:jc w:val="center"/>
        </w:trPr>
        <w:tc>
          <w:tcPr>
            <w:tcW w:w="8500" w:type="dxa"/>
            <w:gridSpan w:val="3"/>
            <w:shd w:val="clear" w:color="auto" w:fill="auto"/>
          </w:tcPr>
          <w:p w14:paraId="12895CE0" w14:textId="77777777" w:rsidR="00A91E82" w:rsidRPr="005D478B" w:rsidRDefault="00A91E82" w:rsidP="001502F0">
            <w:pPr>
              <w:spacing w:after="0" w:line="240" w:lineRule="auto"/>
              <w:jc w:val="both"/>
              <w:rPr>
                <w:rFonts w:ascii="Arial" w:eastAsia="Times New Roman" w:hAnsi="Arial" w:cs="Arial"/>
                <w:b/>
                <w:bCs/>
                <w:sz w:val="24"/>
                <w:szCs w:val="24"/>
                <w:lang w:eastAsia="en-GB"/>
              </w:rPr>
            </w:pPr>
            <w:r w:rsidRPr="004A0C7C">
              <w:rPr>
                <w:rFonts w:ascii="Arial" w:eastAsia="Times New Roman" w:hAnsi="Arial" w:cs="Arial"/>
                <w:sz w:val="24"/>
                <w:szCs w:val="24"/>
                <w:lang w:eastAsia="en-GB"/>
              </w:rPr>
              <w:t xml:space="preserve">Title: </w:t>
            </w:r>
            <w:r w:rsidR="00743B5E" w:rsidRPr="005D478B">
              <w:rPr>
                <w:rFonts w:ascii="Arial" w:eastAsia="Times New Roman" w:hAnsi="Arial" w:cs="Arial"/>
                <w:bCs/>
                <w:sz w:val="24"/>
                <w:szCs w:val="24"/>
                <w:lang w:eastAsia="en-GB"/>
              </w:rPr>
              <w:t>Designing a Case Report Form</w:t>
            </w:r>
          </w:p>
        </w:tc>
      </w:tr>
      <w:tr w:rsidR="00A91E82" w:rsidRPr="004A0C7C" w14:paraId="09E7FC0E" w14:textId="77777777" w:rsidTr="006E0EFE">
        <w:trPr>
          <w:trHeight w:val="500"/>
          <w:jc w:val="center"/>
        </w:trPr>
        <w:tc>
          <w:tcPr>
            <w:tcW w:w="2125" w:type="dxa"/>
            <w:shd w:val="clear" w:color="auto" w:fill="auto"/>
          </w:tcPr>
          <w:p w14:paraId="75211E1F" w14:textId="77777777" w:rsidR="00A91E82" w:rsidRDefault="00A91E82" w:rsidP="001502F0">
            <w:pPr>
              <w:spacing w:after="0" w:line="240" w:lineRule="auto"/>
              <w:jc w:val="both"/>
              <w:rPr>
                <w:rFonts w:ascii="Arial" w:eastAsia="Times New Roman" w:hAnsi="Arial" w:cs="Arial"/>
                <w:sz w:val="24"/>
                <w:szCs w:val="24"/>
                <w:lang w:eastAsia="en-GB"/>
              </w:rPr>
            </w:pPr>
            <w:r w:rsidRPr="004A0C7C">
              <w:rPr>
                <w:rFonts w:ascii="Arial" w:eastAsia="Times New Roman" w:hAnsi="Arial" w:cs="Arial"/>
                <w:sz w:val="24"/>
                <w:szCs w:val="24"/>
                <w:lang w:eastAsia="en-GB"/>
              </w:rPr>
              <w:t xml:space="preserve">Author: </w:t>
            </w:r>
            <w:r w:rsidR="005D478B">
              <w:rPr>
                <w:rFonts w:ascii="Arial" w:eastAsia="Times New Roman" w:hAnsi="Arial" w:cs="Arial"/>
                <w:sz w:val="24"/>
                <w:szCs w:val="24"/>
                <w:lang w:eastAsia="en-GB"/>
              </w:rPr>
              <w:t>Praseeda Thaikalloor</w:t>
            </w:r>
          </w:p>
          <w:p w14:paraId="128D8194" w14:textId="77777777" w:rsidR="00A91E82" w:rsidRPr="004A0C7C" w:rsidRDefault="00A91E82" w:rsidP="001502F0">
            <w:pPr>
              <w:spacing w:after="0" w:line="240" w:lineRule="auto"/>
              <w:jc w:val="both"/>
              <w:rPr>
                <w:rFonts w:ascii="Arial" w:eastAsia="Times New Roman" w:hAnsi="Arial" w:cs="Arial"/>
                <w:sz w:val="24"/>
                <w:szCs w:val="24"/>
                <w:lang w:eastAsia="en-GB"/>
              </w:rPr>
            </w:pPr>
          </w:p>
        </w:tc>
        <w:tc>
          <w:tcPr>
            <w:tcW w:w="2125" w:type="dxa"/>
            <w:shd w:val="clear" w:color="auto" w:fill="auto"/>
          </w:tcPr>
          <w:p w14:paraId="59B0B70C" w14:textId="77777777" w:rsidR="00A91E82" w:rsidRPr="004A0C7C" w:rsidRDefault="00A91E82" w:rsidP="001502F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Sign:</w:t>
            </w:r>
          </w:p>
        </w:tc>
        <w:tc>
          <w:tcPr>
            <w:tcW w:w="4250" w:type="dxa"/>
            <w:shd w:val="clear" w:color="auto" w:fill="auto"/>
          </w:tcPr>
          <w:p w14:paraId="6B6B2E9C" w14:textId="77777777" w:rsidR="00A91E82" w:rsidRPr="004A0C7C" w:rsidRDefault="00A91E82" w:rsidP="001502F0">
            <w:pPr>
              <w:spacing w:after="0" w:line="240" w:lineRule="auto"/>
              <w:jc w:val="both"/>
              <w:rPr>
                <w:rFonts w:ascii="Arial" w:eastAsia="Times New Roman" w:hAnsi="Arial" w:cs="Arial"/>
                <w:sz w:val="24"/>
                <w:szCs w:val="24"/>
                <w:lang w:eastAsia="en-GB"/>
              </w:rPr>
            </w:pPr>
            <w:r w:rsidRPr="004A0C7C">
              <w:rPr>
                <w:rFonts w:ascii="Arial" w:eastAsia="Times New Roman" w:hAnsi="Arial" w:cs="Arial"/>
                <w:sz w:val="24"/>
                <w:szCs w:val="24"/>
                <w:lang w:eastAsia="en-GB"/>
              </w:rPr>
              <w:t xml:space="preserve">Designation: </w:t>
            </w:r>
            <w:r w:rsidR="005D478B">
              <w:rPr>
                <w:rFonts w:ascii="Arial" w:eastAsia="Times New Roman" w:hAnsi="Arial" w:cs="Arial"/>
                <w:sz w:val="24"/>
                <w:szCs w:val="24"/>
                <w:lang w:eastAsia="en-GB"/>
              </w:rPr>
              <w:t xml:space="preserve">Clinical Trials Manager </w:t>
            </w:r>
          </w:p>
        </w:tc>
      </w:tr>
      <w:tr w:rsidR="00A91E82" w:rsidRPr="004A0C7C" w14:paraId="05C2EF48" w14:textId="77777777" w:rsidTr="006E0EFE">
        <w:trPr>
          <w:trHeight w:val="500"/>
          <w:jc w:val="center"/>
        </w:trPr>
        <w:tc>
          <w:tcPr>
            <w:tcW w:w="8500" w:type="dxa"/>
            <w:gridSpan w:val="3"/>
            <w:shd w:val="clear" w:color="auto" w:fill="auto"/>
          </w:tcPr>
          <w:p w14:paraId="23BD4F6C" w14:textId="77777777" w:rsidR="00A91E82" w:rsidRPr="004A0C7C" w:rsidRDefault="00A91E82" w:rsidP="001502F0">
            <w:pPr>
              <w:spacing w:after="0" w:line="240" w:lineRule="auto"/>
              <w:jc w:val="both"/>
              <w:rPr>
                <w:rFonts w:ascii="Arial" w:eastAsia="Times New Roman" w:hAnsi="Arial" w:cs="Arial"/>
                <w:sz w:val="24"/>
                <w:szCs w:val="24"/>
                <w:lang w:eastAsia="en-GB"/>
              </w:rPr>
            </w:pPr>
            <w:r w:rsidRPr="004A0C7C">
              <w:rPr>
                <w:rFonts w:ascii="Arial" w:eastAsia="Times New Roman" w:hAnsi="Arial" w:cs="Arial"/>
                <w:sz w:val="24"/>
                <w:szCs w:val="24"/>
                <w:lang w:eastAsia="en-GB"/>
              </w:rPr>
              <w:t xml:space="preserve">Superseded Version Number &amp; Date: </w:t>
            </w:r>
            <w:r w:rsidR="00B950E6">
              <w:rPr>
                <w:rFonts w:ascii="Arial" w:eastAsia="Times New Roman" w:hAnsi="Arial" w:cs="Arial"/>
                <w:sz w:val="24"/>
                <w:szCs w:val="24"/>
                <w:lang w:eastAsia="en-GB"/>
              </w:rPr>
              <w:t xml:space="preserve"> </w:t>
            </w:r>
            <w:r w:rsidR="00B950E6" w:rsidRPr="00BB58E7">
              <w:rPr>
                <w:rFonts w:ascii="Arial" w:hAnsi="Arial" w:cs="Arial"/>
              </w:rPr>
              <w:t>GOSH ICH/07/S17/04</w:t>
            </w:r>
            <w:r w:rsidR="00B950E6">
              <w:rPr>
                <w:rFonts w:ascii="Arial" w:hAnsi="Arial" w:cs="Arial"/>
              </w:rPr>
              <w:t xml:space="preserve">, </w:t>
            </w:r>
            <w:r w:rsidR="000A730B">
              <w:rPr>
                <w:rFonts w:ascii="Arial" w:hAnsi="Arial" w:cs="Arial"/>
              </w:rPr>
              <w:t>15.01.2014</w:t>
            </w:r>
          </w:p>
          <w:p w14:paraId="309CADC3" w14:textId="77777777" w:rsidR="00A91E82" w:rsidRPr="004A0C7C" w:rsidRDefault="00A91E82" w:rsidP="001502F0">
            <w:pPr>
              <w:spacing w:after="0" w:line="240" w:lineRule="auto"/>
              <w:jc w:val="both"/>
              <w:rPr>
                <w:rFonts w:ascii="Arial" w:eastAsia="Times New Roman" w:hAnsi="Arial" w:cs="Arial"/>
                <w:sz w:val="24"/>
                <w:szCs w:val="24"/>
                <w:lang w:eastAsia="en-GB"/>
              </w:rPr>
            </w:pPr>
          </w:p>
        </w:tc>
      </w:tr>
      <w:tr w:rsidR="00A91E82" w:rsidRPr="004A0C7C" w14:paraId="49547899" w14:textId="77777777" w:rsidTr="006E0EFE">
        <w:trPr>
          <w:trHeight w:val="494"/>
          <w:jc w:val="center"/>
        </w:trPr>
        <w:tc>
          <w:tcPr>
            <w:tcW w:w="4250" w:type="dxa"/>
            <w:gridSpan w:val="2"/>
            <w:shd w:val="clear" w:color="auto" w:fill="auto"/>
          </w:tcPr>
          <w:p w14:paraId="22623DAD" w14:textId="77777777" w:rsidR="00A91E82" w:rsidRPr="004A0C7C" w:rsidRDefault="00A91E82" w:rsidP="001502F0">
            <w:pPr>
              <w:spacing w:after="0" w:line="240" w:lineRule="auto"/>
              <w:jc w:val="both"/>
              <w:rPr>
                <w:rFonts w:ascii="Arial" w:eastAsia="Times New Roman" w:hAnsi="Arial" w:cs="Arial"/>
                <w:sz w:val="24"/>
                <w:szCs w:val="24"/>
                <w:lang w:eastAsia="en-GB"/>
              </w:rPr>
            </w:pPr>
            <w:r w:rsidRPr="004A0C7C">
              <w:rPr>
                <w:rFonts w:ascii="Arial" w:eastAsia="Times New Roman" w:hAnsi="Arial" w:cs="Arial"/>
                <w:sz w:val="24"/>
                <w:szCs w:val="24"/>
                <w:lang w:eastAsia="en-GB"/>
              </w:rPr>
              <w:t xml:space="preserve">Issue Date: </w:t>
            </w:r>
            <w:r w:rsidR="00B950E6">
              <w:rPr>
                <w:rFonts w:ascii="Arial" w:eastAsia="Times New Roman" w:hAnsi="Arial" w:cs="Arial"/>
                <w:sz w:val="24"/>
                <w:szCs w:val="24"/>
                <w:lang w:eastAsia="en-GB"/>
              </w:rPr>
              <w:t>25</w:t>
            </w:r>
            <w:r w:rsidR="00B950E6" w:rsidRPr="00B950E6">
              <w:rPr>
                <w:rFonts w:ascii="Arial" w:eastAsia="Times New Roman" w:hAnsi="Arial" w:cs="Arial"/>
                <w:sz w:val="24"/>
                <w:szCs w:val="24"/>
                <w:vertAlign w:val="superscript"/>
                <w:lang w:eastAsia="en-GB"/>
              </w:rPr>
              <w:t>th</w:t>
            </w:r>
            <w:r w:rsidR="00B950E6">
              <w:rPr>
                <w:rFonts w:ascii="Arial" w:eastAsia="Times New Roman" w:hAnsi="Arial" w:cs="Arial"/>
                <w:sz w:val="24"/>
                <w:szCs w:val="24"/>
                <w:lang w:eastAsia="en-GB"/>
              </w:rPr>
              <w:t xml:space="preserve"> July 2016</w:t>
            </w:r>
          </w:p>
          <w:p w14:paraId="2DE4E93F" w14:textId="77777777" w:rsidR="00A91E82" w:rsidRPr="004A0C7C" w:rsidRDefault="00A91E82" w:rsidP="001502F0">
            <w:pPr>
              <w:spacing w:after="0" w:line="240" w:lineRule="auto"/>
              <w:jc w:val="both"/>
              <w:rPr>
                <w:rFonts w:ascii="Arial" w:eastAsia="Times New Roman" w:hAnsi="Arial" w:cs="Arial"/>
                <w:sz w:val="24"/>
                <w:szCs w:val="24"/>
                <w:lang w:eastAsia="en-GB"/>
              </w:rPr>
            </w:pPr>
          </w:p>
        </w:tc>
        <w:tc>
          <w:tcPr>
            <w:tcW w:w="4250" w:type="dxa"/>
            <w:shd w:val="clear" w:color="auto" w:fill="auto"/>
          </w:tcPr>
          <w:p w14:paraId="41D4CFBB" w14:textId="77777777" w:rsidR="00A91E82" w:rsidRPr="004A0C7C" w:rsidRDefault="00A91E82" w:rsidP="001502F0">
            <w:pPr>
              <w:spacing w:after="0" w:line="240" w:lineRule="auto"/>
              <w:jc w:val="both"/>
              <w:rPr>
                <w:rFonts w:ascii="Arial" w:eastAsia="Times New Roman" w:hAnsi="Arial" w:cs="Arial"/>
                <w:sz w:val="24"/>
                <w:szCs w:val="24"/>
                <w:lang w:eastAsia="en-GB"/>
              </w:rPr>
            </w:pPr>
            <w:r w:rsidRPr="004A0C7C">
              <w:rPr>
                <w:rFonts w:ascii="Arial" w:eastAsia="Times New Roman" w:hAnsi="Arial" w:cs="Arial"/>
                <w:sz w:val="24"/>
                <w:szCs w:val="24"/>
                <w:lang w:eastAsia="en-GB"/>
              </w:rPr>
              <w:t xml:space="preserve">Effective from: </w:t>
            </w:r>
            <w:r w:rsidR="00B950E6">
              <w:rPr>
                <w:rFonts w:ascii="Arial" w:eastAsia="Times New Roman" w:hAnsi="Arial" w:cs="Arial"/>
                <w:sz w:val="24"/>
                <w:szCs w:val="24"/>
                <w:lang w:eastAsia="en-GB"/>
              </w:rPr>
              <w:t>10</w:t>
            </w:r>
            <w:r w:rsidR="00B950E6" w:rsidRPr="00B950E6">
              <w:rPr>
                <w:rFonts w:ascii="Arial" w:eastAsia="Times New Roman" w:hAnsi="Arial" w:cs="Arial"/>
                <w:sz w:val="24"/>
                <w:szCs w:val="24"/>
                <w:vertAlign w:val="superscript"/>
                <w:lang w:eastAsia="en-GB"/>
              </w:rPr>
              <w:t>th</w:t>
            </w:r>
            <w:r w:rsidR="00B950E6">
              <w:rPr>
                <w:rFonts w:ascii="Arial" w:eastAsia="Times New Roman" w:hAnsi="Arial" w:cs="Arial"/>
                <w:sz w:val="24"/>
                <w:szCs w:val="24"/>
                <w:lang w:eastAsia="en-GB"/>
              </w:rPr>
              <w:t xml:space="preserve"> August 2016</w:t>
            </w:r>
          </w:p>
          <w:p w14:paraId="1C321B78" w14:textId="77777777" w:rsidR="00A91E82" w:rsidRPr="004A0C7C" w:rsidRDefault="00A91E82" w:rsidP="001502F0">
            <w:pPr>
              <w:spacing w:after="0" w:line="240" w:lineRule="auto"/>
              <w:jc w:val="both"/>
              <w:rPr>
                <w:rFonts w:ascii="Arial" w:eastAsia="Times New Roman" w:hAnsi="Arial" w:cs="Arial"/>
                <w:sz w:val="24"/>
                <w:szCs w:val="24"/>
                <w:lang w:eastAsia="en-GB"/>
              </w:rPr>
            </w:pPr>
          </w:p>
        </w:tc>
      </w:tr>
      <w:tr w:rsidR="00A91E82" w:rsidRPr="004A0C7C" w14:paraId="146B0F76" w14:textId="77777777" w:rsidTr="006E0EFE">
        <w:trPr>
          <w:trHeight w:val="215"/>
          <w:jc w:val="center"/>
        </w:trPr>
        <w:tc>
          <w:tcPr>
            <w:tcW w:w="4250" w:type="dxa"/>
            <w:gridSpan w:val="2"/>
            <w:shd w:val="clear" w:color="auto" w:fill="auto"/>
          </w:tcPr>
          <w:p w14:paraId="48A373A7" w14:textId="77777777" w:rsidR="00A91E82" w:rsidRPr="004A0C7C" w:rsidRDefault="00A91E82" w:rsidP="001502F0">
            <w:pPr>
              <w:spacing w:after="0" w:line="240" w:lineRule="auto"/>
              <w:jc w:val="both"/>
              <w:rPr>
                <w:rFonts w:ascii="Arial" w:eastAsia="Times New Roman" w:hAnsi="Arial" w:cs="Arial"/>
                <w:sz w:val="24"/>
                <w:szCs w:val="24"/>
                <w:lang w:eastAsia="en-GB"/>
              </w:rPr>
            </w:pPr>
            <w:r w:rsidRPr="004A0C7C">
              <w:rPr>
                <w:rFonts w:ascii="Arial" w:eastAsia="Times New Roman" w:hAnsi="Arial" w:cs="Arial"/>
                <w:sz w:val="24"/>
                <w:szCs w:val="24"/>
                <w:lang w:eastAsia="en-GB"/>
              </w:rPr>
              <w:t xml:space="preserve">Valid to: </w:t>
            </w:r>
            <w:r w:rsidR="00B950E6">
              <w:rPr>
                <w:rFonts w:ascii="Arial" w:eastAsia="Times New Roman" w:hAnsi="Arial" w:cs="Arial"/>
                <w:sz w:val="24"/>
                <w:szCs w:val="24"/>
                <w:lang w:eastAsia="en-GB"/>
              </w:rPr>
              <w:t>10</w:t>
            </w:r>
            <w:r w:rsidR="00B950E6" w:rsidRPr="00B950E6">
              <w:rPr>
                <w:rFonts w:ascii="Arial" w:eastAsia="Times New Roman" w:hAnsi="Arial" w:cs="Arial"/>
                <w:sz w:val="24"/>
                <w:szCs w:val="24"/>
                <w:vertAlign w:val="superscript"/>
                <w:lang w:eastAsia="en-GB"/>
              </w:rPr>
              <w:t>th</w:t>
            </w:r>
            <w:r w:rsidR="00B950E6">
              <w:rPr>
                <w:rFonts w:ascii="Arial" w:eastAsia="Times New Roman" w:hAnsi="Arial" w:cs="Arial"/>
                <w:sz w:val="24"/>
                <w:szCs w:val="24"/>
                <w:lang w:eastAsia="en-GB"/>
              </w:rPr>
              <w:t xml:space="preserve"> August 2018</w:t>
            </w:r>
          </w:p>
          <w:p w14:paraId="4198A0FD" w14:textId="77777777" w:rsidR="00A91E82" w:rsidRPr="004A0C7C" w:rsidRDefault="00A91E82" w:rsidP="001502F0">
            <w:pPr>
              <w:spacing w:after="0" w:line="240" w:lineRule="auto"/>
              <w:jc w:val="both"/>
              <w:rPr>
                <w:rFonts w:ascii="Arial" w:eastAsia="Times New Roman" w:hAnsi="Arial" w:cs="Arial"/>
                <w:sz w:val="24"/>
                <w:szCs w:val="24"/>
                <w:lang w:eastAsia="en-GB"/>
              </w:rPr>
            </w:pPr>
          </w:p>
        </w:tc>
        <w:tc>
          <w:tcPr>
            <w:tcW w:w="4250" w:type="dxa"/>
            <w:shd w:val="clear" w:color="auto" w:fill="auto"/>
          </w:tcPr>
          <w:p w14:paraId="1764E327" w14:textId="77777777" w:rsidR="00A91E82" w:rsidRPr="004A0C7C" w:rsidRDefault="00A91E82" w:rsidP="001502F0">
            <w:pPr>
              <w:spacing w:after="0" w:line="240" w:lineRule="auto"/>
              <w:jc w:val="both"/>
              <w:rPr>
                <w:rFonts w:ascii="Arial" w:eastAsia="Times New Roman" w:hAnsi="Arial" w:cs="Arial"/>
                <w:sz w:val="24"/>
                <w:szCs w:val="24"/>
                <w:lang w:eastAsia="en-GB"/>
              </w:rPr>
            </w:pPr>
            <w:r w:rsidRPr="004A0C7C">
              <w:rPr>
                <w:rFonts w:ascii="Arial" w:eastAsia="Times New Roman" w:hAnsi="Arial" w:cs="Arial"/>
                <w:sz w:val="24"/>
                <w:szCs w:val="24"/>
                <w:lang w:eastAsia="en-GB"/>
              </w:rPr>
              <w:t xml:space="preserve">Frequency of Review: </w:t>
            </w:r>
            <w:r w:rsidR="00B950E6">
              <w:rPr>
                <w:rFonts w:ascii="Arial" w:eastAsia="Times New Roman" w:hAnsi="Arial" w:cs="Arial"/>
                <w:sz w:val="24"/>
                <w:szCs w:val="24"/>
                <w:lang w:eastAsia="en-GB"/>
              </w:rPr>
              <w:t>2 years</w:t>
            </w:r>
          </w:p>
        </w:tc>
      </w:tr>
      <w:tr w:rsidR="00703133" w:rsidRPr="004A0C7C" w14:paraId="744DC37E" w14:textId="77777777" w:rsidTr="006E0EFE">
        <w:trPr>
          <w:trHeight w:val="215"/>
          <w:jc w:val="center"/>
        </w:trPr>
        <w:tc>
          <w:tcPr>
            <w:tcW w:w="4250" w:type="dxa"/>
            <w:gridSpan w:val="2"/>
            <w:shd w:val="clear" w:color="auto" w:fill="auto"/>
          </w:tcPr>
          <w:p w14:paraId="6A3CCF7F" w14:textId="77777777" w:rsidR="00703133" w:rsidRPr="004A0C7C" w:rsidRDefault="00703133" w:rsidP="001502F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Approved by: </w:t>
            </w:r>
            <w:r w:rsidR="00B950E6">
              <w:rPr>
                <w:rFonts w:ascii="Arial" w:eastAsia="Times New Roman" w:hAnsi="Arial" w:cs="Arial"/>
                <w:sz w:val="24"/>
                <w:szCs w:val="24"/>
                <w:lang w:eastAsia="en-GB"/>
              </w:rPr>
              <w:t xml:space="preserve">Dr Vanshree Patel </w:t>
            </w:r>
          </w:p>
        </w:tc>
        <w:tc>
          <w:tcPr>
            <w:tcW w:w="4250" w:type="dxa"/>
            <w:shd w:val="clear" w:color="auto" w:fill="auto"/>
          </w:tcPr>
          <w:p w14:paraId="39F12CBB" w14:textId="77777777" w:rsidR="00703133" w:rsidRPr="004A0C7C" w:rsidRDefault="00B950E6" w:rsidP="001502F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Designation: Head of Governance, Clinical Trials and Contracts </w:t>
            </w:r>
          </w:p>
        </w:tc>
      </w:tr>
      <w:tr w:rsidR="00703133" w:rsidRPr="004A0C7C" w14:paraId="2F077484" w14:textId="77777777" w:rsidTr="006E0EFE">
        <w:trPr>
          <w:trHeight w:val="215"/>
          <w:jc w:val="center"/>
        </w:trPr>
        <w:tc>
          <w:tcPr>
            <w:tcW w:w="4250" w:type="dxa"/>
            <w:gridSpan w:val="2"/>
            <w:shd w:val="clear" w:color="auto" w:fill="auto"/>
          </w:tcPr>
          <w:p w14:paraId="6651B680" w14:textId="77777777" w:rsidR="00703133" w:rsidRPr="004A0C7C" w:rsidRDefault="00703133" w:rsidP="001502F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Signature:</w:t>
            </w:r>
          </w:p>
        </w:tc>
        <w:tc>
          <w:tcPr>
            <w:tcW w:w="4250" w:type="dxa"/>
            <w:shd w:val="clear" w:color="auto" w:fill="auto"/>
          </w:tcPr>
          <w:p w14:paraId="67D344E8" w14:textId="77777777" w:rsidR="00703133" w:rsidRPr="004A0C7C" w:rsidRDefault="00703133" w:rsidP="001502F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Date:</w:t>
            </w:r>
          </w:p>
        </w:tc>
      </w:tr>
    </w:tbl>
    <w:p w14:paraId="4C0DA593" w14:textId="77777777" w:rsidR="00A91E82" w:rsidRPr="004A0C7C" w:rsidRDefault="00A91E82" w:rsidP="001502F0">
      <w:pPr>
        <w:jc w:val="both"/>
        <w:rPr>
          <w:rFonts w:ascii="Arial" w:hAnsi="Arial" w:cs="Arial"/>
        </w:rPr>
      </w:pPr>
    </w:p>
    <w:tbl>
      <w:tblPr>
        <w:tblStyle w:val="TableGrid"/>
        <w:tblW w:w="8572" w:type="dxa"/>
        <w:tblInd w:w="392" w:type="dxa"/>
        <w:tblLook w:val="04A0" w:firstRow="1" w:lastRow="0" w:firstColumn="1" w:lastColumn="0" w:noHBand="0" w:noVBand="1"/>
      </w:tblPr>
      <w:tblGrid>
        <w:gridCol w:w="1847"/>
        <w:gridCol w:w="2241"/>
        <w:gridCol w:w="2242"/>
        <w:gridCol w:w="2242"/>
      </w:tblGrid>
      <w:tr w:rsidR="00A91E82" w:rsidRPr="004A0C7C" w14:paraId="06DADB47" w14:textId="77777777" w:rsidTr="006E0EFE">
        <w:trPr>
          <w:trHeight w:val="297"/>
        </w:trPr>
        <w:tc>
          <w:tcPr>
            <w:tcW w:w="8572" w:type="dxa"/>
            <w:gridSpan w:val="4"/>
            <w:shd w:val="clear" w:color="auto" w:fill="D9D9D9" w:themeFill="background1" w:themeFillShade="D9"/>
          </w:tcPr>
          <w:p w14:paraId="4295C607" w14:textId="77777777" w:rsidR="00A91E82" w:rsidRPr="004A0C7C" w:rsidRDefault="00A91E82" w:rsidP="001502F0">
            <w:pPr>
              <w:spacing w:after="200" w:line="276" w:lineRule="auto"/>
              <w:jc w:val="both"/>
              <w:rPr>
                <w:rFonts w:ascii="Arial" w:hAnsi="Arial" w:cs="Arial"/>
              </w:rPr>
            </w:pPr>
            <w:r w:rsidRPr="004A0C7C">
              <w:rPr>
                <w:rFonts w:ascii="Arial" w:hAnsi="Arial" w:cs="Arial"/>
              </w:rPr>
              <w:t xml:space="preserve">Revision History </w:t>
            </w:r>
          </w:p>
        </w:tc>
      </w:tr>
      <w:tr w:rsidR="00A91E82" w:rsidRPr="004A0C7C" w14:paraId="2B469720" w14:textId="77777777" w:rsidTr="006E0EFE">
        <w:trPr>
          <w:trHeight w:val="297"/>
        </w:trPr>
        <w:tc>
          <w:tcPr>
            <w:tcW w:w="1847" w:type="dxa"/>
          </w:tcPr>
          <w:p w14:paraId="151AF961" w14:textId="77777777" w:rsidR="00A91E82" w:rsidRPr="004A0C7C" w:rsidRDefault="00A91E82" w:rsidP="001502F0">
            <w:pPr>
              <w:spacing w:after="200" w:line="276" w:lineRule="auto"/>
              <w:jc w:val="both"/>
              <w:rPr>
                <w:rFonts w:ascii="Arial" w:hAnsi="Arial" w:cs="Arial"/>
              </w:rPr>
            </w:pPr>
            <w:r w:rsidRPr="004A0C7C">
              <w:rPr>
                <w:rFonts w:ascii="Arial" w:hAnsi="Arial" w:cs="Arial"/>
              </w:rPr>
              <w:t xml:space="preserve">Previous version </w:t>
            </w:r>
          </w:p>
        </w:tc>
        <w:tc>
          <w:tcPr>
            <w:tcW w:w="2241" w:type="dxa"/>
          </w:tcPr>
          <w:p w14:paraId="46DDB5C3" w14:textId="77777777" w:rsidR="00A91E82" w:rsidRPr="004A0C7C" w:rsidRDefault="00A91E82" w:rsidP="001502F0">
            <w:pPr>
              <w:spacing w:after="200" w:line="276" w:lineRule="auto"/>
              <w:jc w:val="both"/>
              <w:rPr>
                <w:rFonts w:ascii="Arial" w:hAnsi="Arial" w:cs="Arial"/>
              </w:rPr>
            </w:pPr>
            <w:r w:rsidRPr="004A0C7C">
              <w:rPr>
                <w:rFonts w:ascii="Arial" w:hAnsi="Arial" w:cs="Arial"/>
              </w:rPr>
              <w:t xml:space="preserve">Comments </w:t>
            </w:r>
          </w:p>
        </w:tc>
        <w:tc>
          <w:tcPr>
            <w:tcW w:w="2242" w:type="dxa"/>
          </w:tcPr>
          <w:p w14:paraId="4292C42B" w14:textId="77777777" w:rsidR="00A91E82" w:rsidRPr="004A0C7C" w:rsidRDefault="00A91E82" w:rsidP="001502F0">
            <w:pPr>
              <w:spacing w:after="200" w:line="276" w:lineRule="auto"/>
              <w:jc w:val="both"/>
              <w:rPr>
                <w:rFonts w:ascii="Arial" w:hAnsi="Arial" w:cs="Arial"/>
              </w:rPr>
            </w:pPr>
            <w:r w:rsidRPr="004A0C7C">
              <w:rPr>
                <w:rFonts w:ascii="Arial" w:hAnsi="Arial" w:cs="Arial"/>
              </w:rPr>
              <w:t xml:space="preserve">Reviewed by </w:t>
            </w:r>
          </w:p>
        </w:tc>
        <w:tc>
          <w:tcPr>
            <w:tcW w:w="2242" w:type="dxa"/>
          </w:tcPr>
          <w:p w14:paraId="137C86A8" w14:textId="77777777" w:rsidR="00A91E82" w:rsidRPr="004A0C7C" w:rsidRDefault="00A91E82" w:rsidP="001502F0">
            <w:pPr>
              <w:spacing w:after="200" w:line="276" w:lineRule="auto"/>
              <w:jc w:val="both"/>
              <w:rPr>
                <w:rFonts w:ascii="Arial" w:hAnsi="Arial" w:cs="Arial"/>
              </w:rPr>
            </w:pPr>
            <w:r w:rsidRPr="004A0C7C">
              <w:rPr>
                <w:rFonts w:ascii="Arial" w:hAnsi="Arial" w:cs="Arial"/>
              </w:rPr>
              <w:t>Date archived</w:t>
            </w:r>
          </w:p>
        </w:tc>
      </w:tr>
      <w:tr w:rsidR="00D93C12" w:rsidRPr="004A0C7C" w14:paraId="77BEAA39" w14:textId="77777777" w:rsidTr="006E0EFE">
        <w:trPr>
          <w:trHeight w:val="310"/>
        </w:trPr>
        <w:tc>
          <w:tcPr>
            <w:tcW w:w="1847" w:type="dxa"/>
          </w:tcPr>
          <w:p w14:paraId="4E207406" w14:textId="77777777" w:rsidR="00D93C12" w:rsidRPr="004A0C7C" w:rsidRDefault="00D93C12" w:rsidP="00C209A6">
            <w:pPr>
              <w:spacing w:after="200" w:line="276" w:lineRule="auto"/>
              <w:jc w:val="both"/>
              <w:rPr>
                <w:rFonts w:ascii="Arial" w:hAnsi="Arial" w:cs="Arial"/>
              </w:rPr>
            </w:pPr>
            <w:r w:rsidRPr="00BB58E7">
              <w:rPr>
                <w:rFonts w:ascii="Arial" w:hAnsi="Arial" w:cs="Arial"/>
              </w:rPr>
              <w:t>GOSH ICH/07/S17/04</w:t>
            </w:r>
          </w:p>
        </w:tc>
        <w:tc>
          <w:tcPr>
            <w:tcW w:w="2241" w:type="dxa"/>
          </w:tcPr>
          <w:tbl>
            <w:tblPr>
              <w:tblW w:w="0" w:type="auto"/>
              <w:tblBorders>
                <w:top w:val="nil"/>
                <w:left w:val="nil"/>
                <w:bottom w:val="nil"/>
                <w:right w:val="nil"/>
              </w:tblBorders>
              <w:tblLook w:val="0000" w:firstRow="0" w:lastRow="0" w:firstColumn="0" w:lastColumn="0" w:noHBand="0" w:noVBand="0"/>
            </w:tblPr>
            <w:tblGrid>
              <w:gridCol w:w="2025"/>
            </w:tblGrid>
            <w:tr w:rsidR="00D93C12" w:rsidRPr="00BB58E7" w14:paraId="56519B75" w14:textId="77777777" w:rsidTr="00C209A6">
              <w:trPr>
                <w:trHeight w:val="166"/>
              </w:trPr>
              <w:tc>
                <w:tcPr>
                  <w:tcW w:w="0" w:type="auto"/>
                </w:tcPr>
                <w:p w14:paraId="4E0FFC5F" w14:textId="77777777" w:rsidR="00D93C12" w:rsidRPr="00BB58E7" w:rsidRDefault="00D93C12" w:rsidP="00C209A6">
                  <w:pPr>
                    <w:jc w:val="both"/>
                    <w:rPr>
                      <w:rFonts w:ascii="Arial" w:hAnsi="Arial" w:cs="Arial"/>
                    </w:rPr>
                  </w:pPr>
                  <w:r w:rsidRPr="00BB58E7">
                    <w:rPr>
                      <w:rFonts w:ascii="Arial" w:hAnsi="Arial" w:cs="Arial"/>
                    </w:rPr>
                    <w:t xml:space="preserve">Minor changes and review of SOP </w:t>
                  </w:r>
                </w:p>
              </w:tc>
            </w:tr>
          </w:tbl>
          <w:p w14:paraId="13C5B445" w14:textId="77777777" w:rsidR="00D93C12" w:rsidRPr="004A0C7C" w:rsidRDefault="00D93C12" w:rsidP="00C209A6">
            <w:pPr>
              <w:spacing w:after="200" w:line="276" w:lineRule="auto"/>
              <w:jc w:val="both"/>
              <w:rPr>
                <w:rFonts w:ascii="Arial" w:hAnsi="Arial" w:cs="Arial"/>
              </w:rPr>
            </w:pPr>
          </w:p>
        </w:tc>
        <w:tc>
          <w:tcPr>
            <w:tcW w:w="2242" w:type="dxa"/>
          </w:tcPr>
          <w:p w14:paraId="22A16999" w14:textId="77777777" w:rsidR="00D93C12" w:rsidRPr="004A0C7C" w:rsidRDefault="00D93C12" w:rsidP="00C209A6">
            <w:pPr>
              <w:spacing w:after="200" w:line="276" w:lineRule="auto"/>
              <w:jc w:val="both"/>
              <w:rPr>
                <w:rFonts w:ascii="Arial" w:hAnsi="Arial" w:cs="Arial"/>
              </w:rPr>
            </w:pPr>
            <w:r w:rsidRPr="00BB58E7">
              <w:rPr>
                <w:rFonts w:ascii="Arial" w:hAnsi="Arial" w:cs="Arial"/>
              </w:rPr>
              <w:t>Emma Pendleton</w:t>
            </w:r>
          </w:p>
        </w:tc>
        <w:tc>
          <w:tcPr>
            <w:tcW w:w="2242" w:type="dxa"/>
          </w:tcPr>
          <w:p w14:paraId="255CE4B5" w14:textId="77777777" w:rsidR="00D93C12" w:rsidRPr="004A0C7C" w:rsidRDefault="00B950E6" w:rsidP="00D93C12">
            <w:pPr>
              <w:pStyle w:val="Default"/>
              <w:jc w:val="both"/>
            </w:pPr>
            <w:r>
              <w:t>09/08/2016</w:t>
            </w:r>
          </w:p>
        </w:tc>
      </w:tr>
      <w:tr w:rsidR="00D93C12" w:rsidRPr="004A0C7C" w14:paraId="5DEEA4FB" w14:textId="77777777" w:rsidTr="006E0EFE">
        <w:trPr>
          <w:trHeight w:val="310"/>
        </w:trPr>
        <w:tc>
          <w:tcPr>
            <w:tcW w:w="1847" w:type="dxa"/>
          </w:tcPr>
          <w:p w14:paraId="68954EEE" w14:textId="77777777" w:rsidR="00D93C12" w:rsidRPr="00BB58E7" w:rsidRDefault="00D93C12" w:rsidP="001502F0">
            <w:pPr>
              <w:jc w:val="both"/>
              <w:rPr>
                <w:rFonts w:ascii="Arial" w:hAnsi="Arial" w:cs="Arial"/>
              </w:rPr>
            </w:pPr>
            <w:r w:rsidRPr="00BB58E7">
              <w:rPr>
                <w:rFonts w:ascii="Arial" w:hAnsi="Arial" w:cs="Arial"/>
              </w:rPr>
              <w:t>GOSH I</w:t>
            </w:r>
            <w:r>
              <w:rPr>
                <w:rFonts w:ascii="Arial" w:hAnsi="Arial" w:cs="Arial"/>
              </w:rPr>
              <w:t>CH/07/S17/03</w:t>
            </w:r>
          </w:p>
        </w:tc>
        <w:tc>
          <w:tcPr>
            <w:tcW w:w="2241" w:type="dxa"/>
          </w:tcPr>
          <w:tbl>
            <w:tblPr>
              <w:tblW w:w="0" w:type="auto"/>
              <w:tblBorders>
                <w:top w:val="nil"/>
                <w:left w:val="nil"/>
                <w:bottom w:val="nil"/>
                <w:right w:val="nil"/>
              </w:tblBorders>
              <w:tblLook w:val="0000" w:firstRow="0" w:lastRow="0" w:firstColumn="0" w:lastColumn="0" w:noHBand="0" w:noVBand="0"/>
            </w:tblPr>
            <w:tblGrid>
              <w:gridCol w:w="2025"/>
            </w:tblGrid>
            <w:tr w:rsidR="00D93C12" w:rsidRPr="00D93C12" w14:paraId="3D1FDF9B" w14:textId="77777777">
              <w:trPr>
                <w:trHeight w:val="167"/>
              </w:trPr>
              <w:tc>
                <w:tcPr>
                  <w:tcW w:w="0" w:type="auto"/>
                </w:tcPr>
                <w:p w14:paraId="4301F4F9" w14:textId="77777777" w:rsidR="00D93C12" w:rsidRPr="00D93C12" w:rsidRDefault="00D93C12" w:rsidP="00D93C12">
                  <w:pPr>
                    <w:spacing w:after="0" w:line="240" w:lineRule="auto"/>
                    <w:jc w:val="both"/>
                    <w:rPr>
                      <w:rFonts w:ascii="Arial" w:hAnsi="Arial" w:cs="Arial"/>
                    </w:rPr>
                  </w:pPr>
                  <w:r w:rsidRPr="00D93C12">
                    <w:rPr>
                      <w:rFonts w:ascii="Arial" w:hAnsi="Arial" w:cs="Arial"/>
                    </w:rPr>
                    <w:t xml:space="preserve">Minor changes and review of SOP </w:t>
                  </w:r>
                </w:p>
              </w:tc>
            </w:tr>
          </w:tbl>
          <w:p w14:paraId="0AD20D69" w14:textId="77777777" w:rsidR="00D93C12" w:rsidRPr="00BB58E7" w:rsidRDefault="00D93C12" w:rsidP="00BB58E7">
            <w:pPr>
              <w:jc w:val="both"/>
              <w:rPr>
                <w:rFonts w:ascii="Arial" w:hAnsi="Arial" w:cs="Arial"/>
              </w:rPr>
            </w:pPr>
          </w:p>
        </w:tc>
        <w:tc>
          <w:tcPr>
            <w:tcW w:w="2242" w:type="dxa"/>
          </w:tcPr>
          <w:p w14:paraId="37592F4A" w14:textId="77777777" w:rsidR="00D93C12" w:rsidRPr="00BB58E7" w:rsidRDefault="00D93C12" w:rsidP="001502F0">
            <w:pPr>
              <w:jc w:val="both"/>
              <w:rPr>
                <w:rFonts w:ascii="Arial" w:hAnsi="Arial" w:cs="Arial"/>
              </w:rPr>
            </w:pPr>
            <w:r>
              <w:rPr>
                <w:rFonts w:ascii="Arial" w:hAnsi="Arial" w:cs="Arial"/>
              </w:rPr>
              <w:t xml:space="preserve">Dr </w:t>
            </w:r>
            <w:r w:rsidRPr="00D93C12">
              <w:rPr>
                <w:rFonts w:ascii="Arial" w:hAnsi="Arial" w:cs="Arial"/>
              </w:rPr>
              <w:t>Lorna Gibson</w:t>
            </w:r>
          </w:p>
        </w:tc>
        <w:tc>
          <w:tcPr>
            <w:tcW w:w="2242" w:type="dxa"/>
          </w:tcPr>
          <w:p w14:paraId="737801EC" w14:textId="77777777" w:rsidR="00D93C12" w:rsidRPr="004A0C7C" w:rsidRDefault="00D93C12" w:rsidP="00D93C12">
            <w:pPr>
              <w:pStyle w:val="Default"/>
              <w:jc w:val="both"/>
            </w:pPr>
            <w:r w:rsidRPr="00D93C12">
              <w:t>15/01/2014</w:t>
            </w:r>
          </w:p>
        </w:tc>
      </w:tr>
      <w:tr w:rsidR="00D93C12" w:rsidRPr="004A0C7C" w14:paraId="53FE6058" w14:textId="77777777" w:rsidTr="006E0EFE">
        <w:trPr>
          <w:trHeight w:val="310"/>
        </w:trPr>
        <w:tc>
          <w:tcPr>
            <w:tcW w:w="1847" w:type="dxa"/>
          </w:tcPr>
          <w:p w14:paraId="273C20E7" w14:textId="77777777" w:rsidR="00D93C12" w:rsidRPr="00BB58E7" w:rsidRDefault="00D93C12" w:rsidP="001502F0">
            <w:pPr>
              <w:jc w:val="both"/>
              <w:rPr>
                <w:rFonts w:ascii="Arial" w:hAnsi="Arial" w:cs="Arial"/>
              </w:rPr>
            </w:pPr>
            <w:r w:rsidRPr="00BB58E7">
              <w:rPr>
                <w:rFonts w:ascii="Arial" w:hAnsi="Arial" w:cs="Arial"/>
              </w:rPr>
              <w:t>GOSH I</w:t>
            </w:r>
            <w:r>
              <w:rPr>
                <w:rFonts w:ascii="Arial" w:hAnsi="Arial" w:cs="Arial"/>
              </w:rPr>
              <w:t>CH/07/S17/02</w:t>
            </w:r>
          </w:p>
        </w:tc>
        <w:tc>
          <w:tcPr>
            <w:tcW w:w="2241" w:type="dxa"/>
          </w:tcPr>
          <w:p w14:paraId="48C71117" w14:textId="77777777" w:rsidR="00D93C12" w:rsidRPr="00BB58E7" w:rsidRDefault="00D93C12" w:rsidP="00BB58E7">
            <w:pPr>
              <w:jc w:val="both"/>
              <w:rPr>
                <w:rFonts w:ascii="Arial" w:hAnsi="Arial" w:cs="Arial"/>
              </w:rPr>
            </w:pPr>
            <w:r w:rsidRPr="00D93C12">
              <w:rPr>
                <w:rFonts w:ascii="Arial" w:hAnsi="Arial" w:cs="Arial"/>
              </w:rPr>
              <w:t>Periodic Review r</w:t>
            </w:r>
            <w:r>
              <w:rPr>
                <w:rFonts w:ascii="Arial" w:hAnsi="Arial" w:cs="Arial"/>
              </w:rPr>
              <w:t>equired</w:t>
            </w:r>
          </w:p>
        </w:tc>
        <w:tc>
          <w:tcPr>
            <w:tcW w:w="2242" w:type="dxa"/>
          </w:tcPr>
          <w:p w14:paraId="17E76AA9" w14:textId="77777777" w:rsidR="00D93C12" w:rsidRPr="00BB58E7" w:rsidRDefault="00D93C12" w:rsidP="001502F0">
            <w:pPr>
              <w:jc w:val="both"/>
              <w:rPr>
                <w:rFonts w:ascii="Arial" w:hAnsi="Arial" w:cs="Arial"/>
              </w:rPr>
            </w:pPr>
            <w:r w:rsidRPr="00D93C12">
              <w:rPr>
                <w:rFonts w:ascii="Arial" w:hAnsi="Arial" w:cs="Arial"/>
              </w:rPr>
              <w:t xml:space="preserve">Dr Sabine </w:t>
            </w:r>
            <w:proofErr w:type="spellStart"/>
            <w:r w:rsidRPr="00D93C12">
              <w:rPr>
                <w:rFonts w:ascii="Arial" w:hAnsi="Arial" w:cs="Arial"/>
              </w:rPr>
              <w:t>Kläger</w:t>
            </w:r>
            <w:proofErr w:type="spellEnd"/>
          </w:p>
        </w:tc>
        <w:tc>
          <w:tcPr>
            <w:tcW w:w="2242" w:type="dxa"/>
          </w:tcPr>
          <w:p w14:paraId="23F39DED" w14:textId="77777777" w:rsidR="00D93C12" w:rsidRPr="004A0C7C" w:rsidRDefault="00D93C12" w:rsidP="00D93C12">
            <w:pPr>
              <w:pStyle w:val="Default"/>
              <w:jc w:val="both"/>
            </w:pPr>
            <w:r w:rsidRPr="00D93C12">
              <w:t>19/01/2012</w:t>
            </w:r>
          </w:p>
        </w:tc>
      </w:tr>
      <w:tr w:rsidR="00D93C12" w:rsidRPr="004A0C7C" w14:paraId="7772816C" w14:textId="77777777" w:rsidTr="006E0EFE">
        <w:trPr>
          <w:trHeight w:val="310"/>
        </w:trPr>
        <w:tc>
          <w:tcPr>
            <w:tcW w:w="1847" w:type="dxa"/>
          </w:tcPr>
          <w:p w14:paraId="60C2E23D" w14:textId="77777777" w:rsidR="00D93C12" w:rsidRPr="004A0C7C" w:rsidRDefault="00D93C12" w:rsidP="001502F0">
            <w:pPr>
              <w:spacing w:after="200" w:line="276" w:lineRule="auto"/>
              <w:jc w:val="both"/>
              <w:rPr>
                <w:rFonts w:ascii="Arial" w:hAnsi="Arial" w:cs="Arial"/>
              </w:rPr>
            </w:pPr>
            <w:r w:rsidRPr="00BB58E7">
              <w:rPr>
                <w:rFonts w:ascii="Arial" w:hAnsi="Arial" w:cs="Arial"/>
              </w:rPr>
              <w:lastRenderedPageBreak/>
              <w:t>GOSH I</w:t>
            </w:r>
            <w:r>
              <w:rPr>
                <w:rFonts w:ascii="Arial" w:hAnsi="Arial" w:cs="Arial"/>
              </w:rPr>
              <w:t>CH/07/S17/01</w:t>
            </w:r>
          </w:p>
        </w:tc>
        <w:tc>
          <w:tcPr>
            <w:tcW w:w="2241" w:type="dxa"/>
          </w:tcPr>
          <w:p w14:paraId="2F6E28EF" w14:textId="77777777" w:rsidR="00D93C12" w:rsidRPr="00D93C12" w:rsidRDefault="00D93C12">
            <w:pPr>
              <w:pStyle w:val="Default"/>
              <w:rPr>
                <w:sz w:val="22"/>
                <w:szCs w:val="22"/>
              </w:rPr>
            </w:pPr>
            <w:r w:rsidRPr="00D93C12">
              <w:rPr>
                <w:sz w:val="22"/>
                <w:szCs w:val="22"/>
              </w:rPr>
              <w:t>First issue</w:t>
            </w:r>
          </w:p>
        </w:tc>
        <w:tc>
          <w:tcPr>
            <w:tcW w:w="2242" w:type="dxa"/>
          </w:tcPr>
          <w:p w14:paraId="30252C72" w14:textId="77777777" w:rsidR="00D93C12" w:rsidRPr="004A0C7C" w:rsidRDefault="00D93C12" w:rsidP="001502F0">
            <w:pPr>
              <w:spacing w:after="200" w:line="276" w:lineRule="auto"/>
              <w:jc w:val="both"/>
              <w:rPr>
                <w:rFonts w:ascii="Arial" w:hAnsi="Arial" w:cs="Arial"/>
              </w:rPr>
            </w:pPr>
            <w:r w:rsidRPr="00BB58E7">
              <w:rPr>
                <w:rFonts w:ascii="Arial" w:hAnsi="Arial" w:cs="Arial"/>
              </w:rPr>
              <w:t>Emma Pendleton</w:t>
            </w:r>
          </w:p>
        </w:tc>
        <w:tc>
          <w:tcPr>
            <w:tcW w:w="2242" w:type="dxa"/>
          </w:tcPr>
          <w:p w14:paraId="1D26E02B" w14:textId="77777777" w:rsidR="00D93C12" w:rsidRPr="004A0C7C" w:rsidRDefault="00D93C12" w:rsidP="00D93C12">
            <w:pPr>
              <w:pStyle w:val="Default"/>
              <w:jc w:val="both"/>
            </w:pPr>
          </w:p>
        </w:tc>
      </w:tr>
    </w:tbl>
    <w:p w14:paraId="7EDC0816" w14:textId="77777777" w:rsidR="00A91E82" w:rsidRPr="004A0C7C" w:rsidRDefault="00A91E82" w:rsidP="001502F0">
      <w:pPr>
        <w:jc w:val="both"/>
        <w:rPr>
          <w:rFonts w:ascii="Arial" w:hAnsi="Arial" w:cs="Arial"/>
        </w:rPr>
      </w:pPr>
    </w:p>
    <w:p w14:paraId="5A2F3DEF" w14:textId="77777777" w:rsidR="00A91E82" w:rsidRPr="004A0C7C" w:rsidRDefault="00A91E82" w:rsidP="001502F0">
      <w:pPr>
        <w:jc w:val="both"/>
        <w:rPr>
          <w:rFonts w:ascii="Arial" w:hAnsi="Arial" w:cs="Arial"/>
        </w:rPr>
      </w:pPr>
    </w:p>
    <w:p w14:paraId="6167E319" w14:textId="77777777" w:rsidR="00A91E82" w:rsidRPr="004A0C7C" w:rsidRDefault="00A91E82" w:rsidP="00BB58E7">
      <w:pPr>
        <w:pStyle w:val="ListParagraph"/>
        <w:ind w:left="0"/>
        <w:jc w:val="both"/>
        <w:rPr>
          <w:rFonts w:ascii="Arial" w:hAnsi="Arial" w:cs="Arial"/>
          <w:b/>
        </w:rPr>
      </w:pPr>
    </w:p>
    <w:p w14:paraId="698017C9" w14:textId="77777777" w:rsidR="00A91E82" w:rsidRPr="004A0C7C" w:rsidRDefault="00A91E82" w:rsidP="00BB58E7">
      <w:pPr>
        <w:pStyle w:val="ListParagraph"/>
        <w:ind w:left="0"/>
        <w:jc w:val="both"/>
        <w:rPr>
          <w:rFonts w:ascii="Arial" w:hAnsi="Arial" w:cs="Arial"/>
          <w:b/>
        </w:rPr>
      </w:pPr>
    </w:p>
    <w:p w14:paraId="721D74D3" w14:textId="77777777" w:rsidR="00A91E82" w:rsidRDefault="00A91E82" w:rsidP="00BB58E7">
      <w:pPr>
        <w:pStyle w:val="ListParagraph"/>
        <w:numPr>
          <w:ilvl w:val="0"/>
          <w:numId w:val="1"/>
        </w:numPr>
        <w:ind w:left="0" w:firstLine="0"/>
        <w:jc w:val="both"/>
        <w:rPr>
          <w:rFonts w:ascii="Arial" w:hAnsi="Arial" w:cs="Arial"/>
          <w:b/>
        </w:rPr>
      </w:pPr>
      <w:r w:rsidRPr="004A0C7C">
        <w:rPr>
          <w:rFonts w:ascii="Arial" w:hAnsi="Arial" w:cs="Arial"/>
          <w:b/>
        </w:rPr>
        <w:t xml:space="preserve">Scope /Background </w:t>
      </w:r>
    </w:p>
    <w:p w14:paraId="6F17B7B0" w14:textId="77777777" w:rsidR="00235473" w:rsidRDefault="00235473" w:rsidP="00BB58E7">
      <w:pPr>
        <w:pStyle w:val="Default"/>
        <w:jc w:val="both"/>
        <w:rPr>
          <w:sz w:val="22"/>
          <w:szCs w:val="22"/>
        </w:rPr>
      </w:pPr>
      <w:r>
        <w:rPr>
          <w:sz w:val="22"/>
          <w:szCs w:val="22"/>
        </w:rPr>
        <w:t>This SOP is applicable to all the clinical trials sponsored, co-sponsored by Great Ormond Street Hospital.</w:t>
      </w:r>
      <w:r w:rsidR="00510824" w:rsidRPr="00510824">
        <w:rPr>
          <w:rFonts w:asciiTheme="minorHAnsi" w:hAnsiTheme="minorHAnsi" w:cstheme="minorBidi"/>
          <w:color w:val="auto"/>
          <w:sz w:val="22"/>
          <w:szCs w:val="22"/>
        </w:rPr>
        <w:t xml:space="preserve"> </w:t>
      </w:r>
      <w:r w:rsidR="00510824" w:rsidRPr="00510824">
        <w:rPr>
          <w:sz w:val="22"/>
          <w:szCs w:val="22"/>
        </w:rPr>
        <w:t>The SOP is applicable to Chief Investigators (CI), PIs, and delegated trial team members involved in Trust-sponsored CTIMPs and the Joint R&amp;D Office Clinical Trials Team with responsibility for performing sponsor activities on behalf of the Trust.</w:t>
      </w:r>
    </w:p>
    <w:p w14:paraId="7BEED0A6" w14:textId="77777777" w:rsidR="00A91E82" w:rsidRPr="004A0C7C" w:rsidRDefault="00A91E82" w:rsidP="00BB58E7">
      <w:pPr>
        <w:pStyle w:val="ListParagraph"/>
        <w:tabs>
          <w:tab w:val="left" w:pos="142"/>
        </w:tabs>
        <w:ind w:left="0"/>
        <w:jc w:val="both"/>
        <w:rPr>
          <w:rFonts w:ascii="Arial" w:hAnsi="Arial" w:cs="Arial"/>
          <w:b/>
        </w:rPr>
      </w:pPr>
    </w:p>
    <w:p w14:paraId="13C757EF" w14:textId="77777777" w:rsidR="00A91E82" w:rsidRDefault="00A91E82" w:rsidP="00BB58E7">
      <w:pPr>
        <w:pStyle w:val="ListParagraph"/>
        <w:numPr>
          <w:ilvl w:val="0"/>
          <w:numId w:val="1"/>
        </w:numPr>
        <w:ind w:left="0" w:firstLine="0"/>
        <w:jc w:val="both"/>
        <w:rPr>
          <w:rFonts w:ascii="Arial" w:hAnsi="Arial" w:cs="Arial"/>
          <w:b/>
        </w:rPr>
      </w:pPr>
      <w:r w:rsidRPr="004A0C7C">
        <w:rPr>
          <w:rFonts w:ascii="Arial" w:hAnsi="Arial" w:cs="Arial"/>
          <w:b/>
        </w:rPr>
        <w:t xml:space="preserve">Legal basis </w:t>
      </w:r>
    </w:p>
    <w:p w14:paraId="61852764" w14:textId="77777777" w:rsidR="004D3103" w:rsidRDefault="004D3103" w:rsidP="00BB58E7">
      <w:pPr>
        <w:pStyle w:val="ListParagraph"/>
        <w:ind w:left="0"/>
        <w:jc w:val="both"/>
        <w:rPr>
          <w:rFonts w:ascii="Arial" w:hAnsi="Arial" w:cs="Arial"/>
          <w:b/>
        </w:rPr>
      </w:pPr>
    </w:p>
    <w:p w14:paraId="4C4510AD" w14:textId="77777777" w:rsidR="00510824" w:rsidRPr="00510824" w:rsidRDefault="00510824" w:rsidP="00510824">
      <w:pPr>
        <w:jc w:val="both"/>
        <w:rPr>
          <w:rFonts w:ascii="Arial" w:hAnsi="Arial" w:cs="Arial"/>
        </w:rPr>
      </w:pPr>
      <w:r w:rsidRPr="00510824">
        <w:rPr>
          <w:rFonts w:ascii="Arial" w:hAnsi="Arial" w:cs="Arial"/>
        </w:rPr>
        <w:t>The legal basis for this OP is Council Directive 2001/20/EC</w:t>
      </w:r>
      <w:r w:rsidRPr="00510824">
        <w:rPr>
          <w:rFonts w:ascii="Arial" w:hAnsi="Arial" w:cs="Arial"/>
          <w:vertAlign w:val="superscript"/>
        </w:rPr>
        <w:t xml:space="preserve">1 </w:t>
      </w:r>
      <w:r w:rsidRPr="00510824">
        <w:rPr>
          <w:rFonts w:ascii="Arial" w:hAnsi="Arial" w:cs="Arial"/>
        </w:rPr>
        <w:t xml:space="preserve">(Article 15). This Directive (published in 2001) is also known as the Clinical Trials Directive (CTD) and relates to the implementation of </w:t>
      </w:r>
      <w:r w:rsidRPr="00510824">
        <w:rPr>
          <w:rFonts w:ascii="Arial" w:hAnsi="Arial" w:cs="Arial"/>
          <w:bCs/>
          <w:iCs/>
        </w:rPr>
        <w:t>Good Clinical Practice</w:t>
      </w:r>
      <w:r w:rsidRPr="00510824">
        <w:rPr>
          <w:rFonts w:ascii="Arial" w:hAnsi="Arial" w:cs="Arial"/>
        </w:rPr>
        <w:t xml:space="preserve"> in the conduct of clinical trials on medicinal products for human use. In the UK the CTD was transposed into law by the ‘The Medicines for Human use (Clinical Trials) Regulations 2004: SI 2004 No 1031</w:t>
      </w:r>
      <w:r w:rsidRPr="00510824">
        <w:rPr>
          <w:rFonts w:ascii="Arial" w:hAnsi="Arial" w:cs="Arial"/>
          <w:vertAlign w:val="superscript"/>
        </w:rPr>
        <w:t>2</w:t>
      </w:r>
      <w:r w:rsidRPr="00510824">
        <w:rPr>
          <w:rFonts w:ascii="Arial" w:hAnsi="Arial" w:cs="Arial"/>
        </w:rPr>
        <w:t xml:space="preserve">. The UK Regulations took effect on 1 May 2004 and then further amendments. </w:t>
      </w:r>
    </w:p>
    <w:p w14:paraId="109DA587" w14:textId="77777777" w:rsidR="00235473" w:rsidRPr="00235473" w:rsidRDefault="00235473" w:rsidP="00BB58E7">
      <w:pPr>
        <w:jc w:val="both"/>
        <w:rPr>
          <w:rFonts w:ascii="Arial" w:hAnsi="Arial" w:cs="Arial"/>
          <w:b/>
        </w:rPr>
      </w:pPr>
      <w:r w:rsidRPr="00235473">
        <w:rPr>
          <w:rFonts w:ascii="Arial" w:hAnsi="Arial" w:cs="Arial"/>
          <w:b/>
        </w:rPr>
        <w:t xml:space="preserve">The following </w:t>
      </w:r>
      <w:smartTag w:uri="urn:schemas-microsoft-com:office:smarttags" w:element="stockticker">
        <w:r w:rsidRPr="00235473">
          <w:rPr>
            <w:rFonts w:ascii="Arial" w:hAnsi="Arial" w:cs="Arial"/>
            <w:b/>
          </w:rPr>
          <w:t>ICH</w:t>
        </w:r>
      </w:smartTag>
      <w:r w:rsidRPr="00235473">
        <w:rPr>
          <w:rFonts w:ascii="Arial" w:hAnsi="Arial" w:cs="Arial"/>
          <w:b/>
        </w:rPr>
        <w:t xml:space="preserve"> GCP Principles apply to CRFs:</w:t>
      </w:r>
    </w:p>
    <w:p w14:paraId="0AE3D602" w14:textId="77777777" w:rsidR="00235473" w:rsidRPr="007325E9" w:rsidRDefault="00235473" w:rsidP="00BB58E7">
      <w:pPr>
        <w:jc w:val="both"/>
        <w:rPr>
          <w:rFonts w:ascii="Arial" w:hAnsi="Arial" w:cs="Arial"/>
        </w:rPr>
      </w:pPr>
    </w:p>
    <w:p w14:paraId="6195B369" w14:textId="77777777" w:rsidR="00235473" w:rsidRPr="007325E9" w:rsidRDefault="00235473" w:rsidP="00BB58E7">
      <w:pPr>
        <w:jc w:val="both"/>
        <w:rPr>
          <w:rFonts w:ascii="Arial" w:hAnsi="Arial" w:cs="Arial"/>
        </w:rPr>
      </w:pPr>
      <w:r w:rsidRPr="007325E9">
        <w:rPr>
          <w:rFonts w:ascii="Arial" w:hAnsi="Arial" w:cs="Arial"/>
        </w:rPr>
        <w:t>Each individual involved in conducting a trial should be qualified by education, training, and experience to perform his or her respective task(s). (</w:t>
      </w:r>
      <w:smartTag w:uri="urn:schemas-microsoft-com:office:smarttags" w:element="stockticker">
        <w:r w:rsidRPr="007325E9">
          <w:rPr>
            <w:rFonts w:ascii="Arial" w:hAnsi="Arial" w:cs="Arial"/>
            <w:i/>
          </w:rPr>
          <w:t>ICH</w:t>
        </w:r>
      </w:smartTag>
      <w:r w:rsidRPr="007325E9">
        <w:rPr>
          <w:rFonts w:ascii="Arial" w:hAnsi="Arial" w:cs="Arial"/>
          <w:i/>
        </w:rPr>
        <w:t xml:space="preserve"> GCP 2.8</w:t>
      </w:r>
      <w:r w:rsidRPr="007325E9">
        <w:rPr>
          <w:rFonts w:ascii="Arial" w:hAnsi="Arial" w:cs="Arial"/>
        </w:rPr>
        <w:t>)</w:t>
      </w:r>
    </w:p>
    <w:p w14:paraId="4710B52F" w14:textId="77777777" w:rsidR="00235473" w:rsidRPr="007325E9" w:rsidRDefault="00235473" w:rsidP="00BB58E7">
      <w:pPr>
        <w:jc w:val="both"/>
        <w:rPr>
          <w:rFonts w:ascii="Arial" w:hAnsi="Arial" w:cs="Arial"/>
        </w:rPr>
      </w:pPr>
    </w:p>
    <w:p w14:paraId="6703B772" w14:textId="77777777" w:rsidR="00235473" w:rsidRPr="007325E9" w:rsidRDefault="00235473" w:rsidP="00BB58E7">
      <w:pPr>
        <w:jc w:val="both"/>
        <w:rPr>
          <w:rFonts w:ascii="Arial" w:hAnsi="Arial" w:cs="Arial"/>
        </w:rPr>
      </w:pPr>
      <w:r w:rsidRPr="007325E9">
        <w:rPr>
          <w:rFonts w:ascii="Arial" w:hAnsi="Arial" w:cs="Arial"/>
        </w:rPr>
        <w:t>All clinical trial information should be recorded, handled and stored in a way that allows its accurate reporting, interpretation and verification. (</w:t>
      </w:r>
      <w:smartTag w:uri="urn:schemas-microsoft-com:office:smarttags" w:element="stockticker">
        <w:r w:rsidRPr="007325E9">
          <w:rPr>
            <w:rFonts w:ascii="Arial" w:hAnsi="Arial" w:cs="Arial"/>
            <w:i/>
          </w:rPr>
          <w:t>ICH</w:t>
        </w:r>
      </w:smartTag>
      <w:r w:rsidRPr="007325E9">
        <w:rPr>
          <w:rFonts w:ascii="Arial" w:hAnsi="Arial" w:cs="Arial"/>
          <w:i/>
        </w:rPr>
        <w:t xml:space="preserve"> GCP 2.10</w:t>
      </w:r>
      <w:r w:rsidRPr="007325E9">
        <w:rPr>
          <w:rFonts w:ascii="Arial" w:hAnsi="Arial" w:cs="Arial"/>
        </w:rPr>
        <w:t>)</w:t>
      </w:r>
    </w:p>
    <w:p w14:paraId="14A1756C" w14:textId="77777777" w:rsidR="00A91E82" w:rsidRPr="00235473" w:rsidRDefault="00235473" w:rsidP="00BB58E7">
      <w:pPr>
        <w:jc w:val="both"/>
        <w:rPr>
          <w:rFonts w:ascii="Arial" w:hAnsi="Arial" w:cs="Arial"/>
        </w:rPr>
      </w:pPr>
      <w:r w:rsidRPr="007325E9">
        <w:rPr>
          <w:rFonts w:ascii="Arial" w:hAnsi="Arial" w:cs="Arial"/>
        </w:rPr>
        <w:t xml:space="preserve">The confidentiality of records that could identify subjects should be protected, respecting the privacy and confidentiality rules in accordance with the applicable regulatory requirement(s) </w:t>
      </w:r>
      <w:proofErr w:type="spellStart"/>
      <w:r w:rsidRPr="007325E9">
        <w:rPr>
          <w:rFonts w:ascii="Arial" w:hAnsi="Arial" w:cs="Arial"/>
        </w:rPr>
        <w:t>ie</w:t>
      </w:r>
      <w:proofErr w:type="spellEnd"/>
      <w:r w:rsidRPr="007325E9">
        <w:rPr>
          <w:rFonts w:ascii="Arial" w:hAnsi="Arial" w:cs="Arial"/>
        </w:rPr>
        <w:t xml:space="preserve"> DPA 1998 (</w:t>
      </w:r>
      <w:smartTag w:uri="urn:schemas-microsoft-com:office:smarttags" w:element="stockticker">
        <w:r w:rsidRPr="007325E9">
          <w:rPr>
            <w:rFonts w:ascii="Arial" w:hAnsi="Arial" w:cs="Arial"/>
            <w:i/>
          </w:rPr>
          <w:t>ICH</w:t>
        </w:r>
      </w:smartTag>
      <w:r w:rsidRPr="007325E9">
        <w:rPr>
          <w:rFonts w:ascii="Arial" w:hAnsi="Arial" w:cs="Arial"/>
          <w:i/>
        </w:rPr>
        <w:t xml:space="preserve"> GCP 2.11</w:t>
      </w:r>
      <w:r>
        <w:rPr>
          <w:rFonts w:ascii="Arial" w:hAnsi="Arial" w:cs="Arial"/>
        </w:rPr>
        <w:t>).</w:t>
      </w:r>
    </w:p>
    <w:p w14:paraId="11225E05" w14:textId="77777777" w:rsidR="00A91E82" w:rsidRPr="004A0C7C" w:rsidRDefault="00A91E82" w:rsidP="00BB58E7">
      <w:pPr>
        <w:pStyle w:val="ListParagraph"/>
        <w:ind w:left="0"/>
        <w:jc w:val="both"/>
        <w:rPr>
          <w:rFonts w:ascii="Arial" w:hAnsi="Arial" w:cs="Arial"/>
          <w:b/>
        </w:rPr>
      </w:pPr>
    </w:p>
    <w:p w14:paraId="6E7D989E" w14:textId="77777777" w:rsidR="00A91E82" w:rsidRPr="004A0C7C" w:rsidRDefault="00A91E82" w:rsidP="00BB58E7">
      <w:pPr>
        <w:pStyle w:val="ListParagraph"/>
        <w:numPr>
          <w:ilvl w:val="0"/>
          <w:numId w:val="1"/>
        </w:numPr>
        <w:ind w:left="0" w:firstLine="0"/>
        <w:jc w:val="both"/>
        <w:rPr>
          <w:rFonts w:ascii="Arial" w:hAnsi="Arial" w:cs="Arial"/>
          <w:b/>
        </w:rPr>
      </w:pPr>
      <w:r w:rsidRPr="004A0C7C">
        <w:rPr>
          <w:rFonts w:ascii="Arial" w:hAnsi="Arial" w:cs="Arial"/>
          <w:b/>
        </w:rPr>
        <w:t>Purpose</w:t>
      </w:r>
    </w:p>
    <w:p w14:paraId="6354C514" w14:textId="77777777" w:rsidR="00235473" w:rsidRPr="00235473" w:rsidRDefault="00235473" w:rsidP="00BB58E7">
      <w:pPr>
        <w:jc w:val="both"/>
        <w:rPr>
          <w:rFonts w:ascii="Arial" w:hAnsi="Arial"/>
        </w:rPr>
      </w:pPr>
      <w:r w:rsidRPr="00235473">
        <w:rPr>
          <w:rFonts w:ascii="Arial" w:hAnsi="Arial"/>
        </w:rPr>
        <w:lastRenderedPageBreak/>
        <w:t xml:space="preserve">This SOP is intended to inform the investigator on how to design a CRF so that it contains all of the protocol required data. </w:t>
      </w:r>
    </w:p>
    <w:p w14:paraId="46198ED2" w14:textId="77777777" w:rsidR="00A91E82" w:rsidRPr="004A0C7C" w:rsidRDefault="00A91E82" w:rsidP="00BB58E7">
      <w:pPr>
        <w:pStyle w:val="ListParagraph"/>
        <w:ind w:left="0"/>
        <w:jc w:val="both"/>
        <w:rPr>
          <w:rFonts w:ascii="Arial" w:hAnsi="Arial" w:cs="Arial"/>
          <w:b/>
        </w:rPr>
      </w:pPr>
    </w:p>
    <w:p w14:paraId="5D88E01C" w14:textId="77777777" w:rsidR="00A91E82" w:rsidRDefault="00A91E82" w:rsidP="00BB58E7">
      <w:pPr>
        <w:pStyle w:val="ListParagraph"/>
        <w:numPr>
          <w:ilvl w:val="0"/>
          <w:numId w:val="1"/>
        </w:numPr>
        <w:ind w:left="0" w:firstLine="0"/>
        <w:jc w:val="both"/>
        <w:rPr>
          <w:rFonts w:ascii="Arial" w:hAnsi="Arial" w:cs="Arial"/>
          <w:b/>
        </w:rPr>
      </w:pPr>
      <w:r w:rsidRPr="004A0C7C">
        <w:rPr>
          <w:rFonts w:ascii="Arial" w:hAnsi="Arial" w:cs="Arial"/>
          <w:b/>
        </w:rPr>
        <w:t>Definitions</w:t>
      </w:r>
    </w:p>
    <w:p w14:paraId="670A797F" w14:textId="77777777" w:rsidR="00743B5E" w:rsidRPr="007325E9" w:rsidRDefault="00743B5E" w:rsidP="00BB58E7">
      <w:pPr>
        <w:jc w:val="both"/>
        <w:rPr>
          <w:rFonts w:ascii="Arial" w:hAnsi="Arial" w:cs="Arial"/>
        </w:rPr>
      </w:pPr>
      <w:r w:rsidRPr="007325E9">
        <w:rPr>
          <w:rFonts w:ascii="Arial" w:hAnsi="Arial" w:cs="Arial"/>
        </w:rPr>
        <w:t xml:space="preserve">A </w:t>
      </w:r>
      <w:r w:rsidRPr="007325E9">
        <w:rPr>
          <w:rFonts w:ascii="Arial" w:hAnsi="Arial" w:cs="Arial"/>
          <w:b/>
        </w:rPr>
        <w:t>Case Report Form</w:t>
      </w:r>
      <w:r w:rsidRPr="007325E9">
        <w:rPr>
          <w:rFonts w:ascii="Arial" w:hAnsi="Arial" w:cs="Arial"/>
        </w:rPr>
        <w:t xml:space="preserve"> </w:t>
      </w:r>
      <w:r w:rsidRPr="007325E9">
        <w:rPr>
          <w:rFonts w:ascii="Arial" w:hAnsi="Arial" w:cs="Arial"/>
          <w:b/>
        </w:rPr>
        <w:t>(CRF)</w:t>
      </w:r>
      <w:r w:rsidRPr="007325E9">
        <w:rPr>
          <w:rFonts w:ascii="Arial" w:hAnsi="Arial" w:cs="Arial"/>
        </w:rPr>
        <w:t xml:space="preserve"> is a printed, optical, or electronic document designed to record all of the protocol required information to be reported to the </w:t>
      </w:r>
      <w:r>
        <w:rPr>
          <w:rFonts w:ascii="Arial" w:hAnsi="Arial" w:cs="Arial"/>
        </w:rPr>
        <w:t>S</w:t>
      </w:r>
      <w:r w:rsidRPr="007325E9">
        <w:rPr>
          <w:rFonts w:ascii="Arial" w:hAnsi="Arial" w:cs="Arial"/>
        </w:rPr>
        <w:t>ponsor on each trial subject. (</w:t>
      </w:r>
      <w:smartTag w:uri="urn:schemas-microsoft-com:office:smarttags" w:element="stockticker">
        <w:r w:rsidRPr="007325E9">
          <w:rPr>
            <w:rFonts w:ascii="Arial" w:hAnsi="Arial" w:cs="Arial"/>
          </w:rPr>
          <w:t>ICH</w:t>
        </w:r>
      </w:smartTag>
      <w:r w:rsidRPr="007325E9">
        <w:rPr>
          <w:rFonts w:ascii="Arial" w:hAnsi="Arial" w:cs="Arial"/>
        </w:rPr>
        <w:t xml:space="preserve"> GCP 1.11)</w:t>
      </w:r>
    </w:p>
    <w:p w14:paraId="17E3E97C" w14:textId="77777777" w:rsidR="00A91E82" w:rsidRPr="00B057E9" w:rsidRDefault="00B057E9" w:rsidP="00BB58E7">
      <w:pPr>
        <w:jc w:val="both"/>
        <w:rPr>
          <w:rFonts w:ascii="Arial" w:hAnsi="Arial" w:cs="Arial"/>
          <w:lang w:val="en-US"/>
        </w:rPr>
      </w:pPr>
      <w:r w:rsidRPr="00B057E9">
        <w:rPr>
          <w:rFonts w:ascii="Arial" w:hAnsi="Arial" w:cs="Arial"/>
          <w:b/>
        </w:rPr>
        <w:t>Source</w:t>
      </w:r>
      <w:r>
        <w:rPr>
          <w:rFonts w:ascii="Arial" w:hAnsi="Arial" w:cs="Arial"/>
        </w:rPr>
        <w:t xml:space="preserve"> </w:t>
      </w:r>
      <w:r w:rsidRPr="00B057E9">
        <w:rPr>
          <w:rFonts w:ascii="Arial" w:hAnsi="Arial" w:cs="Arial"/>
          <w:b/>
        </w:rPr>
        <w:t>data:</w:t>
      </w:r>
      <w:r>
        <w:rPr>
          <w:rFonts w:ascii="Arial" w:hAnsi="Arial" w:cs="Arial"/>
        </w:rPr>
        <w:t xml:space="preserve"> </w:t>
      </w:r>
      <w:r w:rsidRPr="00B057E9">
        <w:rPr>
          <w:rFonts w:ascii="Arial" w:hAnsi="Arial" w:cs="Arial"/>
          <w:lang w:val="en-US"/>
        </w:rPr>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w:t>
      </w:r>
    </w:p>
    <w:p w14:paraId="1D81068D" w14:textId="77777777" w:rsidR="00A91E82" w:rsidRDefault="00A91E82" w:rsidP="00BB58E7">
      <w:pPr>
        <w:pStyle w:val="ListParagraph"/>
        <w:numPr>
          <w:ilvl w:val="0"/>
          <w:numId w:val="1"/>
        </w:numPr>
        <w:ind w:left="0" w:firstLine="0"/>
        <w:jc w:val="both"/>
        <w:rPr>
          <w:rFonts w:ascii="Arial" w:hAnsi="Arial" w:cs="Arial"/>
          <w:b/>
        </w:rPr>
      </w:pPr>
      <w:r w:rsidRPr="004A0C7C">
        <w:rPr>
          <w:rFonts w:ascii="Arial" w:hAnsi="Arial" w:cs="Arial"/>
          <w:b/>
        </w:rPr>
        <w:t>Personnel responsible</w:t>
      </w:r>
    </w:p>
    <w:p w14:paraId="79E51427" w14:textId="77777777" w:rsidR="00A91E82" w:rsidRPr="001502F0" w:rsidRDefault="001502F0" w:rsidP="00BB58E7">
      <w:pPr>
        <w:jc w:val="both"/>
        <w:rPr>
          <w:rFonts w:ascii="Arial" w:hAnsi="Arial" w:cs="Arial"/>
          <w:b/>
        </w:rPr>
      </w:pPr>
      <w:r>
        <w:rPr>
          <w:rFonts w:ascii="Arial" w:hAnsi="Arial" w:cs="Arial"/>
        </w:rPr>
        <w:t>CRF design is the responsibility of the Chief Investigator. The development of CRF s</w:t>
      </w:r>
      <w:r w:rsidR="00B00548">
        <w:rPr>
          <w:rFonts w:ascii="Arial" w:hAnsi="Arial" w:cs="Arial"/>
        </w:rPr>
        <w:t>hould be robust and demonstra</w:t>
      </w:r>
      <w:r w:rsidR="00745D64">
        <w:rPr>
          <w:rFonts w:ascii="Arial" w:hAnsi="Arial" w:cs="Arial"/>
        </w:rPr>
        <w:t>te</w:t>
      </w:r>
      <w:r>
        <w:rPr>
          <w:rFonts w:ascii="Arial" w:hAnsi="Arial" w:cs="Arial"/>
        </w:rPr>
        <w:t xml:space="preserve"> evidence of review by the appropriate personnel including the sponsor, pharmacovigilance, statistics and data management etc.</w:t>
      </w:r>
      <w:r w:rsidR="00B00548">
        <w:rPr>
          <w:rFonts w:ascii="Arial" w:hAnsi="Arial" w:cs="Arial"/>
        </w:rPr>
        <w:t xml:space="preserve"> Chief Investigator should send the Case Record Form to the Joint R&amp;D Office Clinical Trials Team for review and approval before implementing it. </w:t>
      </w:r>
      <w:r w:rsidR="00A32D9D">
        <w:rPr>
          <w:rFonts w:ascii="Arial" w:hAnsi="Arial" w:cs="Arial"/>
        </w:rPr>
        <w:t xml:space="preserve">It is the responsibility of the </w:t>
      </w:r>
      <w:r w:rsidR="00745D64">
        <w:rPr>
          <w:rFonts w:ascii="Arial" w:hAnsi="Arial" w:cs="Arial"/>
        </w:rPr>
        <w:t>C</w:t>
      </w:r>
      <w:r w:rsidR="00A32D9D">
        <w:rPr>
          <w:rFonts w:ascii="Arial" w:hAnsi="Arial" w:cs="Arial"/>
        </w:rPr>
        <w:t>hief Investigator and</w:t>
      </w:r>
      <w:r w:rsidR="00745D64">
        <w:rPr>
          <w:rFonts w:ascii="Arial" w:hAnsi="Arial" w:cs="Arial"/>
        </w:rPr>
        <w:t xml:space="preserve">  or</w:t>
      </w:r>
      <w:r w:rsidR="00A32D9D">
        <w:rPr>
          <w:rFonts w:ascii="Arial" w:hAnsi="Arial" w:cs="Arial"/>
        </w:rPr>
        <w:t xml:space="preserve"> </w:t>
      </w:r>
      <w:r w:rsidR="00745D64">
        <w:rPr>
          <w:rFonts w:ascii="Arial" w:hAnsi="Arial" w:cs="Arial"/>
        </w:rPr>
        <w:t>the delegate</w:t>
      </w:r>
      <w:r w:rsidR="00A32D9D">
        <w:rPr>
          <w:rFonts w:ascii="Arial" w:hAnsi="Arial" w:cs="Arial"/>
        </w:rPr>
        <w:t xml:space="preserve"> to complete the change control form</w:t>
      </w:r>
      <w:r w:rsidR="00745D64">
        <w:rPr>
          <w:rFonts w:ascii="Arial" w:hAnsi="Arial" w:cs="Arial"/>
        </w:rPr>
        <w:t xml:space="preserve"> if there is any study amendment results in updating the CRF.</w:t>
      </w:r>
      <w:r w:rsidR="00A32D9D">
        <w:rPr>
          <w:rFonts w:ascii="Arial" w:hAnsi="Arial" w:cs="Arial"/>
        </w:rPr>
        <w:t xml:space="preserve"> </w:t>
      </w:r>
    </w:p>
    <w:p w14:paraId="64432090" w14:textId="77777777" w:rsidR="00A91E82" w:rsidRPr="004A0C7C" w:rsidRDefault="00A91E82" w:rsidP="00BB58E7">
      <w:pPr>
        <w:pStyle w:val="ListParagraph"/>
        <w:ind w:left="0"/>
        <w:jc w:val="both"/>
        <w:rPr>
          <w:rFonts w:ascii="Arial" w:hAnsi="Arial" w:cs="Arial"/>
          <w:b/>
        </w:rPr>
      </w:pPr>
    </w:p>
    <w:p w14:paraId="7E453303" w14:textId="77777777" w:rsidR="000A0302" w:rsidRPr="000A0302" w:rsidRDefault="00A91E82" w:rsidP="00BB58E7">
      <w:pPr>
        <w:pStyle w:val="ListParagraph"/>
        <w:numPr>
          <w:ilvl w:val="0"/>
          <w:numId w:val="1"/>
        </w:numPr>
        <w:ind w:left="0" w:firstLine="0"/>
        <w:jc w:val="both"/>
        <w:rPr>
          <w:rFonts w:ascii="Arial" w:hAnsi="Arial" w:cs="Arial"/>
          <w:b/>
        </w:rPr>
      </w:pPr>
      <w:r w:rsidRPr="004A0C7C">
        <w:rPr>
          <w:rFonts w:ascii="Arial" w:hAnsi="Arial" w:cs="Arial"/>
          <w:b/>
        </w:rPr>
        <w:t>Procedure</w:t>
      </w:r>
    </w:p>
    <w:p w14:paraId="3FC30036" w14:textId="77777777" w:rsidR="000A0302" w:rsidRPr="007325E9" w:rsidRDefault="000A0302" w:rsidP="00BB58E7">
      <w:pPr>
        <w:jc w:val="both"/>
        <w:rPr>
          <w:rFonts w:ascii="Arial" w:hAnsi="Arial" w:cs="Arial"/>
        </w:rPr>
      </w:pPr>
      <w:r w:rsidRPr="007325E9">
        <w:rPr>
          <w:rFonts w:ascii="Arial" w:hAnsi="Arial" w:cs="Arial"/>
        </w:rPr>
        <w:t xml:space="preserve">A well designed CRF provides a powerful tool </w:t>
      </w:r>
      <w:r>
        <w:rPr>
          <w:rFonts w:ascii="Arial" w:hAnsi="Arial" w:cs="Arial"/>
        </w:rPr>
        <w:t xml:space="preserve">to monitor protocol compliance. </w:t>
      </w:r>
      <w:r w:rsidRPr="007325E9">
        <w:rPr>
          <w:rFonts w:ascii="Arial" w:hAnsi="Arial" w:cs="Arial"/>
        </w:rPr>
        <w:t xml:space="preserve">Once the protocol has been finalised (or is close to completion) the </w:t>
      </w:r>
      <w:r>
        <w:rPr>
          <w:rFonts w:ascii="Arial" w:hAnsi="Arial" w:cs="Arial"/>
        </w:rPr>
        <w:t>I</w:t>
      </w:r>
      <w:r w:rsidRPr="007325E9">
        <w:rPr>
          <w:rFonts w:ascii="Arial" w:hAnsi="Arial" w:cs="Arial"/>
        </w:rPr>
        <w:t>nvestigator will need to draft the CRF to ensure that</w:t>
      </w:r>
      <w:r w:rsidR="00B057E9">
        <w:rPr>
          <w:rFonts w:ascii="Arial" w:hAnsi="Arial" w:cs="Arial"/>
        </w:rPr>
        <w:t xml:space="preserve"> all required data is recorded.</w:t>
      </w:r>
    </w:p>
    <w:p w14:paraId="36EBF6DA" w14:textId="77777777" w:rsidR="000A0302" w:rsidRPr="00B057E9" w:rsidRDefault="000A0302" w:rsidP="00BB58E7">
      <w:pPr>
        <w:jc w:val="both"/>
        <w:rPr>
          <w:rFonts w:ascii="Arial" w:hAnsi="Arial" w:cs="Arial"/>
          <w:b/>
        </w:rPr>
      </w:pPr>
      <w:r w:rsidRPr="007325E9">
        <w:rPr>
          <w:rFonts w:ascii="Arial" w:hAnsi="Arial" w:cs="Arial"/>
        </w:rPr>
        <w:t xml:space="preserve">Source Data should subsequently be transferred to the CRF from the source. </w:t>
      </w:r>
      <w:r w:rsidRPr="007325E9">
        <w:rPr>
          <w:rFonts w:ascii="Arial" w:hAnsi="Arial" w:cs="Arial"/>
          <w:b/>
        </w:rPr>
        <w:t xml:space="preserve">If information is to be recorded directly into the CRF, this should be documented </w:t>
      </w:r>
      <w:r w:rsidR="00B057E9">
        <w:rPr>
          <w:rFonts w:ascii="Arial" w:hAnsi="Arial" w:cs="Arial"/>
          <w:b/>
        </w:rPr>
        <w:t xml:space="preserve">in the protocol </w:t>
      </w:r>
      <w:r w:rsidRPr="007325E9">
        <w:rPr>
          <w:rFonts w:ascii="Arial" w:hAnsi="Arial" w:cs="Arial"/>
          <w:b/>
        </w:rPr>
        <w:t xml:space="preserve">and agreed in </w:t>
      </w:r>
      <w:r w:rsidR="00B057E9">
        <w:rPr>
          <w:rFonts w:ascii="Arial" w:hAnsi="Arial" w:cs="Arial"/>
          <w:b/>
        </w:rPr>
        <w:t xml:space="preserve">advance of a trial commencing. </w:t>
      </w:r>
    </w:p>
    <w:p w14:paraId="1569DDDE" w14:textId="77777777" w:rsidR="000A0302" w:rsidRPr="007325E9" w:rsidRDefault="000A0302" w:rsidP="00BB58E7">
      <w:pPr>
        <w:jc w:val="both"/>
        <w:rPr>
          <w:rFonts w:ascii="Arial" w:hAnsi="Arial" w:cs="Arial"/>
        </w:rPr>
      </w:pPr>
      <w:r w:rsidRPr="0034126A">
        <w:rPr>
          <w:rFonts w:ascii="Arial" w:hAnsi="Arial" w:cs="Arial"/>
        </w:rPr>
        <w:t xml:space="preserve">The designing of CRF should be based on the protocol requirements and the statistical analysis of the trial data. </w:t>
      </w:r>
      <w:r>
        <w:rPr>
          <w:rFonts w:ascii="Arial" w:hAnsi="Arial" w:cs="Arial"/>
        </w:rPr>
        <w:t xml:space="preserve">The CRF can be electronic or paper format. </w:t>
      </w:r>
    </w:p>
    <w:p w14:paraId="19714ADE" w14:textId="77777777" w:rsidR="000A0302" w:rsidRPr="00B00548" w:rsidRDefault="000A0302" w:rsidP="00BB58E7">
      <w:pPr>
        <w:pStyle w:val="ListParagraph"/>
        <w:numPr>
          <w:ilvl w:val="1"/>
          <w:numId w:val="1"/>
        </w:numPr>
        <w:ind w:left="0" w:firstLine="0"/>
        <w:jc w:val="both"/>
        <w:rPr>
          <w:rFonts w:ascii="Arial" w:hAnsi="Arial" w:cs="Arial"/>
          <w:b/>
        </w:rPr>
      </w:pPr>
      <w:r w:rsidRPr="00B00548">
        <w:rPr>
          <w:rFonts w:ascii="Arial" w:hAnsi="Arial" w:cs="Arial"/>
          <w:b/>
        </w:rPr>
        <w:t>CRF Design</w:t>
      </w:r>
    </w:p>
    <w:p w14:paraId="2A51E97C" w14:textId="77777777" w:rsidR="000A0302" w:rsidRPr="00CD449F" w:rsidRDefault="000A0302" w:rsidP="00BB58E7">
      <w:pPr>
        <w:jc w:val="both"/>
        <w:rPr>
          <w:rFonts w:ascii="Arial" w:hAnsi="Arial" w:cs="Arial"/>
        </w:rPr>
      </w:pPr>
      <w:r w:rsidRPr="007325E9">
        <w:rPr>
          <w:rFonts w:ascii="Arial" w:hAnsi="Arial" w:cs="Arial"/>
        </w:rPr>
        <w:t xml:space="preserve">There should be a space on each page of the CRF for the Subject Trial Code </w:t>
      </w:r>
      <w:r>
        <w:rPr>
          <w:rFonts w:ascii="Arial" w:hAnsi="Arial" w:cs="Arial"/>
        </w:rPr>
        <w:t xml:space="preserve">and visit date </w:t>
      </w:r>
      <w:r w:rsidRPr="007325E9">
        <w:rPr>
          <w:rFonts w:ascii="Arial" w:hAnsi="Arial" w:cs="Arial"/>
        </w:rPr>
        <w:t xml:space="preserve">to be recorded. Please note there should </w:t>
      </w:r>
      <w:r w:rsidRPr="007325E9">
        <w:rPr>
          <w:rFonts w:ascii="Arial" w:hAnsi="Arial" w:cs="Arial"/>
          <w:b/>
        </w:rPr>
        <w:t xml:space="preserve">not </w:t>
      </w:r>
      <w:r w:rsidRPr="007325E9">
        <w:rPr>
          <w:rFonts w:ascii="Arial" w:hAnsi="Arial" w:cs="Arial"/>
        </w:rPr>
        <w:t>be any patient identifiable</w:t>
      </w:r>
      <w:r w:rsidR="00663F82">
        <w:rPr>
          <w:rFonts w:ascii="Arial" w:hAnsi="Arial" w:cs="Arial"/>
        </w:rPr>
        <w:t xml:space="preserve"> information recorded in a CRF.</w:t>
      </w:r>
    </w:p>
    <w:p w14:paraId="237714C9" w14:textId="77777777" w:rsidR="000A0302" w:rsidRPr="00B00548" w:rsidRDefault="000A0302" w:rsidP="00BB58E7">
      <w:pPr>
        <w:pStyle w:val="ListParagraph"/>
        <w:numPr>
          <w:ilvl w:val="1"/>
          <w:numId w:val="1"/>
        </w:numPr>
        <w:ind w:left="0" w:firstLine="0"/>
        <w:jc w:val="both"/>
        <w:rPr>
          <w:rFonts w:ascii="Arial" w:hAnsi="Arial" w:cs="Arial"/>
          <w:b/>
        </w:rPr>
      </w:pPr>
      <w:r w:rsidRPr="00B00548">
        <w:rPr>
          <w:rFonts w:ascii="Arial" w:hAnsi="Arial" w:cs="Arial"/>
          <w:b/>
        </w:rPr>
        <w:lastRenderedPageBreak/>
        <w:t>CRF Sections</w:t>
      </w:r>
    </w:p>
    <w:p w14:paraId="2A653B96" w14:textId="77777777" w:rsidR="000A0302" w:rsidRPr="007325E9" w:rsidRDefault="000A0302" w:rsidP="00BB58E7">
      <w:pPr>
        <w:jc w:val="both"/>
        <w:rPr>
          <w:rFonts w:ascii="Arial" w:hAnsi="Arial" w:cs="Arial"/>
        </w:rPr>
      </w:pPr>
      <w:r w:rsidRPr="007325E9">
        <w:rPr>
          <w:rFonts w:ascii="Arial" w:hAnsi="Arial" w:cs="Arial"/>
        </w:rPr>
        <w:t>The CRF must contain</w:t>
      </w:r>
      <w:r w:rsidRPr="007325E9">
        <w:rPr>
          <w:rFonts w:ascii="Arial" w:hAnsi="Arial" w:cs="Arial"/>
          <w:b/>
        </w:rPr>
        <w:t xml:space="preserve"> all</w:t>
      </w:r>
      <w:r w:rsidRPr="007325E9">
        <w:rPr>
          <w:rFonts w:ascii="Arial" w:hAnsi="Arial" w:cs="Arial"/>
        </w:rPr>
        <w:t xml:space="preserve"> of the protocol required data, including each time point for each assay and clinical test.</w:t>
      </w:r>
    </w:p>
    <w:p w14:paraId="08ABB7CC" w14:textId="77777777" w:rsidR="000A0302" w:rsidRPr="007325E9" w:rsidRDefault="000A0302" w:rsidP="00BB58E7">
      <w:pPr>
        <w:jc w:val="both"/>
        <w:rPr>
          <w:rFonts w:ascii="Arial" w:hAnsi="Arial" w:cs="Arial"/>
        </w:rPr>
      </w:pPr>
    </w:p>
    <w:p w14:paraId="3EB6B978" w14:textId="77777777" w:rsidR="000A0302" w:rsidRPr="007325E9" w:rsidRDefault="000A0302" w:rsidP="00BB58E7">
      <w:pPr>
        <w:jc w:val="both"/>
        <w:rPr>
          <w:rFonts w:ascii="Arial" w:hAnsi="Arial" w:cs="Arial"/>
        </w:rPr>
      </w:pPr>
      <w:r w:rsidRPr="007325E9">
        <w:rPr>
          <w:rFonts w:ascii="Arial" w:hAnsi="Arial" w:cs="Arial"/>
        </w:rPr>
        <w:t>The following sections have been included as a guide only and could be included depending on the type of trial and the information that is required:</w:t>
      </w:r>
    </w:p>
    <w:p w14:paraId="02F5F874" w14:textId="77777777" w:rsidR="000A0302" w:rsidRPr="007325E9" w:rsidRDefault="000A0302" w:rsidP="00BB58E7">
      <w:pPr>
        <w:jc w:val="both"/>
        <w:rPr>
          <w:rFonts w:ascii="Arial" w:hAnsi="Arial" w:cs="Arial"/>
        </w:rPr>
      </w:pPr>
    </w:p>
    <w:p w14:paraId="31493509" w14:textId="77777777" w:rsidR="000A0302" w:rsidRPr="007325E9" w:rsidRDefault="000A0302" w:rsidP="00BB58E7">
      <w:pPr>
        <w:numPr>
          <w:ilvl w:val="0"/>
          <w:numId w:val="3"/>
        </w:numPr>
        <w:spacing w:after="0" w:line="240" w:lineRule="auto"/>
        <w:ind w:left="0" w:firstLine="0"/>
        <w:jc w:val="both"/>
        <w:rPr>
          <w:rFonts w:ascii="Arial" w:hAnsi="Arial" w:cs="Arial"/>
        </w:rPr>
      </w:pPr>
      <w:r w:rsidRPr="007325E9">
        <w:rPr>
          <w:rFonts w:ascii="Arial" w:hAnsi="Arial" w:cs="Arial"/>
        </w:rPr>
        <w:t>Patient Demographics</w:t>
      </w:r>
    </w:p>
    <w:p w14:paraId="60846B45" w14:textId="77777777" w:rsidR="000A0302" w:rsidRPr="007325E9" w:rsidRDefault="000A0302" w:rsidP="00BB58E7">
      <w:pPr>
        <w:numPr>
          <w:ilvl w:val="1"/>
          <w:numId w:val="3"/>
        </w:numPr>
        <w:spacing w:after="0" w:line="240" w:lineRule="auto"/>
        <w:ind w:left="0" w:firstLine="0"/>
        <w:jc w:val="both"/>
        <w:rPr>
          <w:rFonts w:ascii="Arial" w:hAnsi="Arial" w:cs="Arial"/>
        </w:rPr>
      </w:pPr>
      <w:r w:rsidRPr="007325E9">
        <w:rPr>
          <w:rFonts w:ascii="Arial" w:hAnsi="Arial" w:cs="Arial"/>
        </w:rPr>
        <w:t>Gender</w:t>
      </w:r>
    </w:p>
    <w:p w14:paraId="53140E1B" w14:textId="77777777" w:rsidR="000A0302" w:rsidRPr="007325E9" w:rsidRDefault="000A0302" w:rsidP="00BB58E7">
      <w:pPr>
        <w:numPr>
          <w:ilvl w:val="1"/>
          <w:numId w:val="3"/>
        </w:numPr>
        <w:spacing w:after="0" w:line="240" w:lineRule="auto"/>
        <w:ind w:left="0" w:firstLine="0"/>
        <w:jc w:val="both"/>
        <w:rPr>
          <w:rFonts w:ascii="Arial" w:hAnsi="Arial" w:cs="Arial"/>
        </w:rPr>
      </w:pPr>
      <w:r w:rsidRPr="007325E9">
        <w:rPr>
          <w:rFonts w:ascii="Arial" w:hAnsi="Arial" w:cs="Arial"/>
        </w:rPr>
        <w:t>Date of Birth</w:t>
      </w:r>
    </w:p>
    <w:p w14:paraId="436E0C0F" w14:textId="77777777" w:rsidR="000A0302" w:rsidRPr="007325E9" w:rsidRDefault="000A0302" w:rsidP="00BB58E7">
      <w:pPr>
        <w:numPr>
          <w:ilvl w:val="1"/>
          <w:numId w:val="3"/>
        </w:numPr>
        <w:spacing w:after="0" w:line="240" w:lineRule="auto"/>
        <w:ind w:left="0" w:firstLine="0"/>
        <w:jc w:val="both"/>
        <w:rPr>
          <w:rFonts w:ascii="Arial" w:hAnsi="Arial" w:cs="Arial"/>
        </w:rPr>
      </w:pPr>
      <w:r w:rsidRPr="007325E9">
        <w:rPr>
          <w:rFonts w:ascii="Arial" w:hAnsi="Arial" w:cs="Arial"/>
        </w:rPr>
        <w:t>Height</w:t>
      </w:r>
    </w:p>
    <w:p w14:paraId="6FD164A7" w14:textId="77777777" w:rsidR="000A0302" w:rsidRDefault="000A0302" w:rsidP="00BB58E7">
      <w:pPr>
        <w:numPr>
          <w:ilvl w:val="1"/>
          <w:numId w:val="3"/>
        </w:numPr>
        <w:spacing w:after="0" w:line="240" w:lineRule="auto"/>
        <w:ind w:left="0" w:firstLine="0"/>
        <w:jc w:val="both"/>
        <w:rPr>
          <w:rFonts w:ascii="Arial" w:hAnsi="Arial" w:cs="Arial"/>
        </w:rPr>
      </w:pPr>
      <w:r w:rsidRPr="007325E9">
        <w:rPr>
          <w:rFonts w:ascii="Arial" w:hAnsi="Arial" w:cs="Arial"/>
        </w:rPr>
        <w:t xml:space="preserve">Weight </w:t>
      </w:r>
    </w:p>
    <w:p w14:paraId="4F0F4644" w14:textId="77777777" w:rsidR="00663F82" w:rsidRPr="00663F82" w:rsidRDefault="00663F82" w:rsidP="00BB58E7">
      <w:pPr>
        <w:spacing w:after="0" w:line="240" w:lineRule="auto"/>
        <w:jc w:val="both"/>
        <w:rPr>
          <w:rFonts w:ascii="Arial" w:hAnsi="Arial" w:cs="Arial"/>
        </w:rPr>
      </w:pPr>
    </w:p>
    <w:p w14:paraId="18077240" w14:textId="77777777" w:rsidR="000A0302" w:rsidRDefault="000A0302" w:rsidP="00BB58E7">
      <w:pPr>
        <w:numPr>
          <w:ilvl w:val="0"/>
          <w:numId w:val="3"/>
        </w:numPr>
        <w:spacing w:after="0" w:line="240" w:lineRule="auto"/>
        <w:ind w:left="0" w:firstLine="0"/>
        <w:jc w:val="both"/>
        <w:rPr>
          <w:rFonts w:ascii="Arial" w:hAnsi="Arial" w:cs="Arial"/>
        </w:rPr>
      </w:pPr>
      <w:r w:rsidRPr="007325E9">
        <w:rPr>
          <w:rFonts w:ascii="Arial" w:hAnsi="Arial" w:cs="Arial"/>
        </w:rPr>
        <w:t>Medical History / Physical Examination</w:t>
      </w:r>
    </w:p>
    <w:p w14:paraId="70B6C907" w14:textId="77777777" w:rsidR="00663F82" w:rsidRDefault="00663F82" w:rsidP="00BB58E7">
      <w:pPr>
        <w:numPr>
          <w:ilvl w:val="0"/>
          <w:numId w:val="3"/>
        </w:numPr>
        <w:spacing w:after="0" w:line="240" w:lineRule="auto"/>
        <w:ind w:left="0" w:firstLine="0"/>
        <w:jc w:val="both"/>
        <w:rPr>
          <w:rFonts w:ascii="Arial" w:hAnsi="Arial" w:cs="Arial"/>
        </w:rPr>
      </w:pPr>
      <w:r w:rsidRPr="007325E9">
        <w:rPr>
          <w:rFonts w:ascii="Arial" w:hAnsi="Arial" w:cs="Arial"/>
        </w:rPr>
        <w:t>Inclusion and Exclusion Criteria</w:t>
      </w:r>
      <w:r w:rsidR="00A32D9D">
        <w:rPr>
          <w:rFonts w:ascii="Arial" w:hAnsi="Arial" w:cs="Arial"/>
        </w:rPr>
        <w:t xml:space="preserve"> with the evidence of r</w:t>
      </w:r>
      <w:r>
        <w:rPr>
          <w:rFonts w:ascii="Arial" w:hAnsi="Arial" w:cs="Arial"/>
        </w:rPr>
        <w:t>eview by</w:t>
      </w:r>
      <w:r w:rsidR="00A32D9D">
        <w:rPr>
          <w:rFonts w:ascii="Arial" w:hAnsi="Arial" w:cs="Arial"/>
        </w:rPr>
        <w:t xml:space="preserve"> the  c</w:t>
      </w:r>
      <w:r>
        <w:rPr>
          <w:rFonts w:ascii="Arial" w:hAnsi="Arial" w:cs="Arial"/>
        </w:rPr>
        <w:t xml:space="preserve">linician </w:t>
      </w:r>
    </w:p>
    <w:p w14:paraId="2F4B1232" w14:textId="77777777" w:rsidR="00212287" w:rsidRDefault="00212287" w:rsidP="00BB58E7">
      <w:pPr>
        <w:numPr>
          <w:ilvl w:val="0"/>
          <w:numId w:val="3"/>
        </w:numPr>
        <w:spacing w:after="0" w:line="240" w:lineRule="auto"/>
        <w:ind w:left="0" w:firstLine="0"/>
        <w:jc w:val="both"/>
        <w:rPr>
          <w:rFonts w:ascii="Arial" w:hAnsi="Arial" w:cs="Arial"/>
        </w:rPr>
      </w:pPr>
      <w:r>
        <w:rPr>
          <w:rFonts w:ascii="Arial" w:hAnsi="Arial" w:cs="Arial"/>
        </w:rPr>
        <w:t>Confirmation of consent</w:t>
      </w:r>
    </w:p>
    <w:p w14:paraId="6E05DD5B" w14:textId="77777777" w:rsidR="00212287" w:rsidRPr="00663F82" w:rsidRDefault="00212287" w:rsidP="00BB58E7">
      <w:pPr>
        <w:numPr>
          <w:ilvl w:val="0"/>
          <w:numId w:val="3"/>
        </w:numPr>
        <w:spacing w:after="0" w:line="240" w:lineRule="auto"/>
        <w:ind w:left="0" w:firstLine="0"/>
        <w:jc w:val="both"/>
        <w:rPr>
          <w:rFonts w:ascii="Arial" w:hAnsi="Arial" w:cs="Arial"/>
        </w:rPr>
      </w:pPr>
      <w:r>
        <w:rPr>
          <w:rFonts w:ascii="Arial" w:hAnsi="Arial" w:cs="Arial"/>
        </w:rPr>
        <w:t>Randomization</w:t>
      </w:r>
    </w:p>
    <w:p w14:paraId="7209DA0D" w14:textId="77777777" w:rsidR="000A0302" w:rsidRPr="007325E9" w:rsidRDefault="000A0302" w:rsidP="00BB58E7">
      <w:pPr>
        <w:numPr>
          <w:ilvl w:val="0"/>
          <w:numId w:val="3"/>
        </w:numPr>
        <w:spacing w:after="0" w:line="240" w:lineRule="auto"/>
        <w:ind w:left="0" w:firstLine="0"/>
        <w:jc w:val="both"/>
        <w:rPr>
          <w:rFonts w:ascii="Arial" w:hAnsi="Arial" w:cs="Arial"/>
        </w:rPr>
      </w:pPr>
      <w:r w:rsidRPr="007325E9">
        <w:rPr>
          <w:rFonts w:ascii="Arial" w:hAnsi="Arial" w:cs="Arial"/>
        </w:rPr>
        <w:t>Adverse Events</w:t>
      </w:r>
    </w:p>
    <w:p w14:paraId="7EFF176F" w14:textId="77777777" w:rsidR="000A0302" w:rsidRPr="007325E9" w:rsidRDefault="000A0302" w:rsidP="00BB58E7">
      <w:pPr>
        <w:numPr>
          <w:ilvl w:val="0"/>
          <w:numId w:val="3"/>
        </w:numPr>
        <w:spacing w:after="0" w:line="240" w:lineRule="auto"/>
        <w:ind w:left="0" w:firstLine="0"/>
        <w:jc w:val="both"/>
        <w:rPr>
          <w:rFonts w:ascii="Arial" w:hAnsi="Arial" w:cs="Arial"/>
        </w:rPr>
      </w:pPr>
      <w:r w:rsidRPr="007325E9">
        <w:rPr>
          <w:rFonts w:ascii="Arial" w:hAnsi="Arial" w:cs="Arial"/>
        </w:rPr>
        <w:t>Vital Signs</w:t>
      </w:r>
    </w:p>
    <w:p w14:paraId="1B330120" w14:textId="77777777" w:rsidR="000A0302" w:rsidRPr="007325E9" w:rsidRDefault="000A0302" w:rsidP="00BB58E7">
      <w:pPr>
        <w:numPr>
          <w:ilvl w:val="0"/>
          <w:numId w:val="3"/>
        </w:numPr>
        <w:spacing w:after="0" w:line="240" w:lineRule="auto"/>
        <w:ind w:left="0" w:firstLine="0"/>
        <w:jc w:val="both"/>
        <w:rPr>
          <w:rFonts w:ascii="Arial" w:hAnsi="Arial" w:cs="Arial"/>
        </w:rPr>
      </w:pPr>
      <w:r w:rsidRPr="007325E9">
        <w:rPr>
          <w:rFonts w:ascii="Arial" w:hAnsi="Arial" w:cs="Arial"/>
        </w:rPr>
        <w:t>Concomitant Medication</w:t>
      </w:r>
    </w:p>
    <w:p w14:paraId="0EBEEF96" w14:textId="77777777" w:rsidR="000A0302" w:rsidRDefault="000A0302" w:rsidP="00BB58E7">
      <w:pPr>
        <w:numPr>
          <w:ilvl w:val="0"/>
          <w:numId w:val="3"/>
        </w:numPr>
        <w:spacing w:after="0" w:line="240" w:lineRule="auto"/>
        <w:ind w:left="0" w:firstLine="0"/>
        <w:jc w:val="both"/>
        <w:rPr>
          <w:rFonts w:ascii="Arial" w:hAnsi="Arial" w:cs="Arial"/>
        </w:rPr>
      </w:pPr>
      <w:r w:rsidRPr="007325E9">
        <w:rPr>
          <w:rFonts w:ascii="Arial" w:hAnsi="Arial" w:cs="Arial"/>
        </w:rPr>
        <w:t xml:space="preserve">Dispensation of </w:t>
      </w:r>
      <w:smartTag w:uri="urn:schemas-microsoft-com:office:smarttags" w:element="stockticker">
        <w:r w:rsidRPr="007325E9">
          <w:rPr>
            <w:rFonts w:ascii="Arial" w:hAnsi="Arial" w:cs="Arial"/>
          </w:rPr>
          <w:t>IMP</w:t>
        </w:r>
      </w:smartTag>
      <w:r w:rsidRPr="007325E9">
        <w:rPr>
          <w:rFonts w:ascii="Arial" w:hAnsi="Arial" w:cs="Arial"/>
        </w:rPr>
        <w:t xml:space="preserve"> &amp; Dose (if applicable).</w:t>
      </w:r>
    </w:p>
    <w:p w14:paraId="4DFA017E" w14:textId="77777777" w:rsidR="007014EE" w:rsidRDefault="007014EE" w:rsidP="00BB58E7">
      <w:pPr>
        <w:numPr>
          <w:ilvl w:val="0"/>
          <w:numId w:val="3"/>
        </w:numPr>
        <w:spacing w:after="0" w:line="240" w:lineRule="auto"/>
        <w:ind w:left="0" w:firstLine="0"/>
        <w:jc w:val="both"/>
        <w:rPr>
          <w:rFonts w:ascii="Arial" w:hAnsi="Arial" w:cs="Arial"/>
        </w:rPr>
      </w:pPr>
      <w:r>
        <w:rPr>
          <w:rFonts w:ascii="Arial" w:hAnsi="Arial" w:cs="Arial"/>
        </w:rPr>
        <w:t>IMP administration</w:t>
      </w:r>
      <w:r w:rsidR="00A32D9D">
        <w:rPr>
          <w:rFonts w:ascii="Arial" w:hAnsi="Arial" w:cs="Arial"/>
        </w:rPr>
        <w:t xml:space="preserve"> with the time points if it is necessary</w:t>
      </w:r>
    </w:p>
    <w:p w14:paraId="0B181ADD" w14:textId="77777777" w:rsidR="007014EE" w:rsidRPr="007325E9" w:rsidRDefault="007014EE" w:rsidP="00BB58E7">
      <w:pPr>
        <w:numPr>
          <w:ilvl w:val="0"/>
          <w:numId w:val="3"/>
        </w:numPr>
        <w:spacing w:after="0" w:line="240" w:lineRule="auto"/>
        <w:ind w:left="0" w:firstLine="0"/>
        <w:jc w:val="both"/>
        <w:rPr>
          <w:rFonts w:ascii="Arial" w:hAnsi="Arial" w:cs="Arial"/>
        </w:rPr>
      </w:pPr>
      <w:r>
        <w:rPr>
          <w:rFonts w:ascii="Arial" w:hAnsi="Arial" w:cs="Arial"/>
        </w:rPr>
        <w:t>Safety and Efficacy assessments</w:t>
      </w:r>
    </w:p>
    <w:p w14:paraId="36CB4CD4" w14:textId="77777777" w:rsidR="000A0302" w:rsidRDefault="000A0302" w:rsidP="00BB58E7">
      <w:pPr>
        <w:numPr>
          <w:ilvl w:val="0"/>
          <w:numId w:val="3"/>
        </w:numPr>
        <w:spacing w:after="0" w:line="240" w:lineRule="auto"/>
        <w:ind w:left="0" w:firstLine="0"/>
        <w:jc w:val="both"/>
        <w:rPr>
          <w:rFonts w:ascii="Arial" w:hAnsi="Arial" w:cs="Arial"/>
        </w:rPr>
      </w:pPr>
      <w:r w:rsidRPr="007325E9">
        <w:rPr>
          <w:rFonts w:ascii="Arial" w:hAnsi="Arial" w:cs="Arial"/>
        </w:rPr>
        <w:t xml:space="preserve">Test Results </w:t>
      </w:r>
      <w:r w:rsidR="007014EE">
        <w:rPr>
          <w:rFonts w:ascii="Arial" w:hAnsi="Arial" w:cs="Arial"/>
        </w:rPr>
        <w:t xml:space="preserve">with values </w:t>
      </w:r>
      <w:r w:rsidRPr="007325E9">
        <w:rPr>
          <w:rFonts w:ascii="Arial" w:hAnsi="Arial" w:cs="Arial"/>
        </w:rPr>
        <w:t>e.g. Blood, ECG</w:t>
      </w:r>
      <w:r w:rsidR="00A32D9D">
        <w:rPr>
          <w:rFonts w:ascii="Arial" w:hAnsi="Arial" w:cs="Arial"/>
        </w:rPr>
        <w:t xml:space="preserve"> with the evidence for medical assessment</w:t>
      </w:r>
    </w:p>
    <w:p w14:paraId="304F31DD" w14:textId="77777777" w:rsidR="007014EE" w:rsidRPr="007325E9" w:rsidRDefault="007014EE" w:rsidP="00BB58E7">
      <w:pPr>
        <w:numPr>
          <w:ilvl w:val="0"/>
          <w:numId w:val="3"/>
        </w:numPr>
        <w:spacing w:after="0" w:line="240" w:lineRule="auto"/>
        <w:ind w:left="0" w:firstLine="0"/>
        <w:jc w:val="both"/>
        <w:rPr>
          <w:rFonts w:ascii="Arial" w:hAnsi="Arial" w:cs="Arial"/>
        </w:rPr>
      </w:pPr>
      <w:r>
        <w:rPr>
          <w:rFonts w:ascii="Arial" w:hAnsi="Arial" w:cs="Arial"/>
        </w:rPr>
        <w:t xml:space="preserve">Serious Adverse </w:t>
      </w:r>
      <w:r w:rsidR="000A6195">
        <w:rPr>
          <w:rFonts w:ascii="Arial" w:hAnsi="Arial" w:cs="Arial"/>
        </w:rPr>
        <w:t>Events/Adverse Events</w:t>
      </w:r>
    </w:p>
    <w:p w14:paraId="6938C4BF" w14:textId="77777777" w:rsidR="000A0302" w:rsidRDefault="000A6195" w:rsidP="00BB58E7">
      <w:pPr>
        <w:pStyle w:val="ListParagraph"/>
        <w:numPr>
          <w:ilvl w:val="0"/>
          <w:numId w:val="3"/>
        </w:numPr>
        <w:ind w:left="0" w:firstLine="0"/>
        <w:jc w:val="both"/>
        <w:rPr>
          <w:rFonts w:ascii="Arial" w:hAnsi="Arial" w:cs="Arial"/>
        </w:rPr>
      </w:pPr>
      <w:r>
        <w:rPr>
          <w:rFonts w:ascii="Arial" w:hAnsi="Arial" w:cs="Arial"/>
        </w:rPr>
        <w:t>Patient status</w:t>
      </w:r>
    </w:p>
    <w:p w14:paraId="41E0CEF2" w14:textId="77777777" w:rsidR="00743F8A" w:rsidRDefault="00743F8A" w:rsidP="00BB58E7">
      <w:pPr>
        <w:pStyle w:val="ListParagraph"/>
        <w:numPr>
          <w:ilvl w:val="0"/>
          <w:numId w:val="3"/>
        </w:numPr>
        <w:ind w:left="0" w:firstLine="0"/>
        <w:jc w:val="both"/>
        <w:rPr>
          <w:rFonts w:ascii="Arial" w:hAnsi="Arial" w:cs="Arial"/>
        </w:rPr>
      </w:pPr>
      <w:r>
        <w:rPr>
          <w:rFonts w:ascii="Arial" w:hAnsi="Arial" w:cs="Arial"/>
        </w:rPr>
        <w:t>Trial Completion</w:t>
      </w:r>
    </w:p>
    <w:p w14:paraId="686FE18B" w14:textId="77777777" w:rsidR="00743F8A" w:rsidRPr="000A6195" w:rsidRDefault="00743F8A" w:rsidP="00BB58E7">
      <w:pPr>
        <w:pStyle w:val="ListParagraph"/>
        <w:numPr>
          <w:ilvl w:val="0"/>
          <w:numId w:val="3"/>
        </w:numPr>
        <w:ind w:left="0" w:firstLine="0"/>
        <w:jc w:val="both"/>
        <w:rPr>
          <w:rFonts w:ascii="Arial" w:hAnsi="Arial" w:cs="Arial"/>
        </w:rPr>
      </w:pPr>
      <w:r>
        <w:rPr>
          <w:rFonts w:ascii="Arial" w:hAnsi="Arial" w:cs="Arial"/>
        </w:rPr>
        <w:t>Final Page with Chief Investigator sign off</w:t>
      </w:r>
    </w:p>
    <w:p w14:paraId="272C8437" w14:textId="77777777" w:rsidR="000A0302" w:rsidRPr="007325E9" w:rsidRDefault="000A0302" w:rsidP="00BB58E7">
      <w:pPr>
        <w:jc w:val="both"/>
        <w:rPr>
          <w:rFonts w:ascii="Arial" w:hAnsi="Arial" w:cs="Arial"/>
        </w:rPr>
      </w:pPr>
      <w:r w:rsidRPr="007325E9">
        <w:rPr>
          <w:rFonts w:ascii="Arial" w:hAnsi="Arial" w:cs="Arial"/>
        </w:rPr>
        <w:t>In addition, there should be space to record the following:</w:t>
      </w:r>
    </w:p>
    <w:p w14:paraId="71D8E8FA" w14:textId="77777777" w:rsidR="000A0302" w:rsidRPr="007325E9" w:rsidRDefault="000A0302" w:rsidP="00BB58E7">
      <w:pPr>
        <w:numPr>
          <w:ilvl w:val="1"/>
          <w:numId w:val="3"/>
        </w:numPr>
        <w:spacing w:after="0" w:line="240" w:lineRule="auto"/>
        <w:ind w:left="0" w:firstLine="0"/>
        <w:jc w:val="both"/>
        <w:rPr>
          <w:rFonts w:ascii="Arial" w:hAnsi="Arial" w:cs="Arial"/>
        </w:rPr>
      </w:pPr>
      <w:r w:rsidRPr="007325E9">
        <w:rPr>
          <w:rFonts w:ascii="Arial" w:hAnsi="Arial" w:cs="Arial"/>
        </w:rPr>
        <w:t xml:space="preserve">Patient Non-Compliances related to </w:t>
      </w:r>
      <w:smartTag w:uri="urn:schemas-microsoft-com:office:smarttags" w:element="stockticker">
        <w:r w:rsidRPr="007325E9">
          <w:rPr>
            <w:rFonts w:ascii="Arial" w:hAnsi="Arial" w:cs="Arial"/>
          </w:rPr>
          <w:t>IMP</w:t>
        </w:r>
      </w:smartTag>
      <w:r w:rsidRPr="007325E9">
        <w:rPr>
          <w:rFonts w:ascii="Arial" w:hAnsi="Arial" w:cs="Arial"/>
        </w:rPr>
        <w:t xml:space="preserve"> Administration &amp; Trial Visits</w:t>
      </w:r>
    </w:p>
    <w:p w14:paraId="296EA519" w14:textId="77777777" w:rsidR="000A0302" w:rsidRPr="007325E9" w:rsidRDefault="000A0302" w:rsidP="00BB58E7">
      <w:pPr>
        <w:numPr>
          <w:ilvl w:val="1"/>
          <w:numId w:val="3"/>
        </w:numPr>
        <w:spacing w:after="0" w:line="240" w:lineRule="auto"/>
        <w:ind w:left="0" w:firstLine="0"/>
        <w:jc w:val="both"/>
        <w:rPr>
          <w:rFonts w:ascii="Arial" w:hAnsi="Arial" w:cs="Arial"/>
        </w:rPr>
      </w:pPr>
      <w:r w:rsidRPr="007325E9">
        <w:rPr>
          <w:rFonts w:ascii="Arial" w:hAnsi="Arial" w:cs="Arial"/>
        </w:rPr>
        <w:t>Patient Withdrawals</w:t>
      </w:r>
    </w:p>
    <w:p w14:paraId="14C087AD" w14:textId="77777777" w:rsidR="000A0302" w:rsidRPr="007325E9" w:rsidRDefault="000A0302" w:rsidP="00BB58E7">
      <w:pPr>
        <w:jc w:val="both"/>
        <w:rPr>
          <w:rFonts w:ascii="Arial" w:hAnsi="Arial" w:cs="Arial"/>
        </w:rPr>
      </w:pPr>
    </w:p>
    <w:p w14:paraId="3921B849" w14:textId="77777777" w:rsidR="000A0302" w:rsidRPr="007325E9" w:rsidRDefault="000A0302" w:rsidP="00BB58E7">
      <w:pPr>
        <w:jc w:val="both"/>
        <w:rPr>
          <w:rFonts w:ascii="Arial" w:hAnsi="Arial" w:cs="Arial"/>
        </w:rPr>
      </w:pPr>
      <w:r w:rsidRPr="007325E9">
        <w:rPr>
          <w:rFonts w:ascii="Arial" w:hAnsi="Arial" w:cs="Arial"/>
        </w:rPr>
        <w:t>Please note that S</w:t>
      </w:r>
      <w:r>
        <w:rPr>
          <w:rFonts w:ascii="Arial" w:hAnsi="Arial" w:cs="Arial"/>
        </w:rPr>
        <w:t xml:space="preserve">erious </w:t>
      </w:r>
      <w:r w:rsidRPr="007325E9">
        <w:rPr>
          <w:rFonts w:ascii="Arial" w:hAnsi="Arial" w:cs="Arial"/>
        </w:rPr>
        <w:t>A</w:t>
      </w:r>
      <w:r>
        <w:rPr>
          <w:rFonts w:ascii="Arial" w:hAnsi="Arial" w:cs="Arial"/>
        </w:rPr>
        <w:t xml:space="preserve">dverse </w:t>
      </w:r>
      <w:r w:rsidRPr="007325E9">
        <w:rPr>
          <w:rFonts w:ascii="Arial" w:hAnsi="Arial" w:cs="Arial"/>
        </w:rPr>
        <w:t>E</w:t>
      </w:r>
      <w:r>
        <w:rPr>
          <w:rFonts w:ascii="Arial" w:hAnsi="Arial" w:cs="Arial"/>
        </w:rPr>
        <w:t xml:space="preserve">vent </w:t>
      </w:r>
      <w:r w:rsidRPr="007325E9">
        <w:rPr>
          <w:rFonts w:ascii="Arial" w:hAnsi="Arial" w:cs="Arial"/>
        </w:rPr>
        <w:t>/R</w:t>
      </w:r>
      <w:r>
        <w:rPr>
          <w:rFonts w:ascii="Arial" w:hAnsi="Arial" w:cs="Arial"/>
        </w:rPr>
        <w:t>eactions</w:t>
      </w:r>
      <w:r w:rsidRPr="007325E9">
        <w:rPr>
          <w:rFonts w:ascii="Arial" w:hAnsi="Arial" w:cs="Arial"/>
        </w:rPr>
        <w:t xml:space="preserve"> must be documented using the appropriate reporting forms </w:t>
      </w:r>
      <w:r w:rsidR="000A6195">
        <w:rPr>
          <w:rFonts w:ascii="Arial" w:hAnsi="Arial" w:cs="Arial"/>
        </w:rPr>
        <w:t>and always sent to the Sponsor.</w:t>
      </w:r>
    </w:p>
    <w:p w14:paraId="5DA7AA73" w14:textId="77777777" w:rsidR="000A0302" w:rsidRPr="007325E9" w:rsidRDefault="000A0302" w:rsidP="00BB58E7">
      <w:pPr>
        <w:jc w:val="both"/>
        <w:rPr>
          <w:rFonts w:ascii="Arial" w:hAnsi="Arial" w:cs="Arial"/>
        </w:rPr>
      </w:pPr>
    </w:p>
    <w:p w14:paraId="0442E721" w14:textId="77777777" w:rsidR="000A0302" w:rsidRPr="007325E9" w:rsidRDefault="000A0302" w:rsidP="00BB58E7">
      <w:pPr>
        <w:jc w:val="both"/>
        <w:rPr>
          <w:rFonts w:ascii="Arial" w:hAnsi="Arial" w:cs="Arial"/>
        </w:rPr>
      </w:pPr>
      <w:r w:rsidRPr="007325E9">
        <w:rPr>
          <w:rFonts w:ascii="Arial" w:hAnsi="Arial" w:cs="Arial"/>
        </w:rPr>
        <w:t>The use of e</w:t>
      </w:r>
      <w:r w:rsidR="00A32D9D">
        <w:rPr>
          <w:rFonts w:ascii="Arial" w:hAnsi="Arial" w:cs="Arial"/>
        </w:rPr>
        <w:t xml:space="preserve">lectronic CRFs is only </w:t>
      </w:r>
      <w:r w:rsidR="00A32D9D" w:rsidRPr="00B950E6">
        <w:rPr>
          <w:rFonts w:ascii="Arial" w:hAnsi="Arial" w:cs="Arial"/>
        </w:rPr>
        <w:t>allowed</w:t>
      </w:r>
      <w:r w:rsidR="00743F8A" w:rsidRPr="00B950E6">
        <w:rPr>
          <w:rFonts w:ascii="Arial" w:hAnsi="Arial" w:cs="Arial"/>
        </w:rPr>
        <w:t xml:space="preserve"> if these are validated according to the SOP</w:t>
      </w:r>
      <w:r w:rsidR="00B950E6">
        <w:rPr>
          <w:rFonts w:ascii="Arial" w:hAnsi="Arial" w:cs="Arial"/>
        </w:rPr>
        <w:t xml:space="preserve"> </w:t>
      </w:r>
      <w:r w:rsidR="00B950E6" w:rsidRPr="00B950E6">
        <w:rPr>
          <w:rFonts w:ascii="Arial" w:hAnsi="Arial" w:cs="Arial"/>
          <w:lang w:val="en-US"/>
        </w:rPr>
        <w:t>GOSH/ICH/16/CT13/V1</w:t>
      </w:r>
      <w:r w:rsidR="00B950E6">
        <w:rPr>
          <w:rFonts w:ascii="Arial" w:hAnsi="Arial" w:cs="Arial"/>
        </w:rPr>
        <w:t xml:space="preserve"> for </w:t>
      </w:r>
      <w:r w:rsidR="00B950E6" w:rsidRPr="00B950E6">
        <w:rPr>
          <w:rFonts w:ascii="Arial" w:hAnsi="Arial" w:cs="Arial"/>
        </w:rPr>
        <w:t>Computer System Validation</w:t>
      </w:r>
      <w:r w:rsidR="00B950E6">
        <w:rPr>
          <w:rFonts w:ascii="Arial" w:hAnsi="Arial" w:cs="Arial"/>
        </w:rPr>
        <w:t xml:space="preserve"> </w:t>
      </w:r>
    </w:p>
    <w:p w14:paraId="15A99F4D" w14:textId="77777777" w:rsidR="000A0302" w:rsidRDefault="000A0302" w:rsidP="00BB58E7">
      <w:pPr>
        <w:jc w:val="both"/>
        <w:rPr>
          <w:rFonts w:ascii="Arial" w:hAnsi="Arial" w:cs="Arial"/>
        </w:rPr>
      </w:pPr>
      <w:r w:rsidRPr="007325E9">
        <w:rPr>
          <w:rFonts w:ascii="Arial" w:hAnsi="Arial" w:cs="Arial"/>
        </w:rPr>
        <w:lastRenderedPageBreak/>
        <w:t>Each CRF will need to be signed by the person entering the data. This signature must be authorised by the P</w:t>
      </w:r>
      <w:r>
        <w:rPr>
          <w:rFonts w:ascii="Arial" w:hAnsi="Arial" w:cs="Arial"/>
        </w:rPr>
        <w:t xml:space="preserve">rincipal </w:t>
      </w:r>
      <w:r w:rsidRPr="007325E9">
        <w:rPr>
          <w:rFonts w:ascii="Arial" w:hAnsi="Arial" w:cs="Arial"/>
        </w:rPr>
        <w:t>I</w:t>
      </w:r>
      <w:r>
        <w:rPr>
          <w:rFonts w:ascii="Arial" w:hAnsi="Arial" w:cs="Arial"/>
        </w:rPr>
        <w:t>nvestigator (PI)</w:t>
      </w:r>
      <w:r w:rsidRPr="007325E9">
        <w:rPr>
          <w:rFonts w:ascii="Arial" w:hAnsi="Arial" w:cs="Arial"/>
        </w:rPr>
        <w:t xml:space="preserve"> and will need to be on the Delegation of Responsibilities and Signature sheet.</w:t>
      </w:r>
    </w:p>
    <w:p w14:paraId="27511D4C" w14:textId="77777777" w:rsidR="00663F82" w:rsidRDefault="00663F82" w:rsidP="00BB58E7">
      <w:pPr>
        <w:jc w:val="both"/>
        <w:rPr>
          <w:rFonts w:ascii="Arial" w:hAnsi="Arial" w:cs="Arial"/>
        </w:rPr>
      </w:pPr>
      <w:r>
        <w:rPr>
          <w:rFonts w:ascii="Arial" w:hAnsi="Arial" w:cs="Arial"/>
        </w:rPr>
        <w:t>For paper CRF, the below sections should be added</w:t>
      </w:r>
    </w:p>
    <w:p w14:paraId="6DDDBBA8" w14:textId="77777777" w:rsidR="00663F82" w:rsidRPr="00A32D9D" w:rsidRDefault="00663F82" w:rsidP="00BB58E7">
      <w:pPr>
        <w:jc w:val="both"/>
        <w:rPr>
          <w:rFonts w:ascii="Arial" w:hAnsi="Arial" w:cs="Arial"/>
          <w:b/>
        </w:rPr>
      </w:pPr>
      <w:r w:rsidRPr="00A32D9D">
        <w:rPr>
          <w:rFonts w:ascii="Arial" w:hAnsi="Arial" w:cs="Arial"/>
          <w:b/>
        </w:rPr>
        <w:t>Title Page</w:t>
      </w:r>
    </w:p>
    <w:p w14:paraId="6E750E12" w14:textId="77777777" w:rsidR="00663F82" w:rsidRPr="007325E9" w:rsidRDefault="00663F82" w:rsidP="00BB58E7">
      <w:pPr>
        <w:jc w:val="both"/>
        <w:rPr>
          <w:rFonts w:ascii="Arial" w:hAnsi="Arial" w:cs="Arial"/>
        </w:rPr>
      </w:pPr>
      <w:r w:rsidRPr="007325E9">
        <w:rPr>
          <w:rFonts w:ascii="Arial" w:hAnsi="Arial" w:cs="Arial"/>
        </w:rPr>
        <w:t>The title page should include the following information:</w:t>
      </w:r>
    </w:p>
    <w:p w14:paraId="1BA9B410" w14:textId="77777777" w:rsidR="00663F82" w:rsidRPr="007325E9" w:rsidRDefault="00663F82" w:rsidP="00BB58E7">
      <w:pPr>
        <w:numPr>
          <w:ilvl w:val="0"/>
          <w:numId w:val="4"/>
        </w:numPr>
        <w:spacing w:after="0" w:line="240" w:lineRule="auto"/>
        <w:ind w:left="0" w:firstLine="0"/>
        <w:jc w:val="both"/>
        <w:rPr>
          <w:rFonts w:ascii="Arial" w:hAnsi="Arial" w:cs="Arial"/>
        </w:rPr>
      </w:pPr>
      <w:r w:rsidRPr="007325E9">
        <w:rPr>
          <w:rFonts w:ascii="Arial" w:hAnsi="Arial" w:cs="Arial"/>
        </w:rPr>
        <w:t>Sponsor Name and Address</w:t>
      </w:r>
    </w:p>
    <w:p w14:paraId="586D9677" w14:textId="77777777" w:rsidR="00663F82" w:rsidRPr="007325E9" w:rsidRDefault="00663F82" w:rsidP="00BB58E7">
      <w:pPr>
        <w:numPr>
          <w:ilvl w:val="0"/>
          <w:numId w:val="4"/>
        </w:numPr>
        <w:spacing w:after="0" w:line="240" w:lineRule="auto"/>
        <w:ind w:left="0" w:firstLine="0"/>
        <w:jc w:val="both"/>
        <w:rPr>
          <w:rFonts w:ascii="Arial" w:hAnsi="Arial" w:cs="Arial"/>
        </w:rPr>
      </w:pPr>
      <w:r w:rsidRPr="007325E9">
        <w:rPr>
          <w:rFonts w:ascii="Arial" w:hAnsi="Arial" w:cs="Arial"/>
        </w:rPr>
        <w:t>Sponsor Protocol Number</w:t>
      </w:r>
    </w:p>
    <w:p w14:paraId="7F322619" w14:textId="77777777" w:rsidR="00663F82" w:rsidRPr="007325E9" w:rsidRDefault="00663F82" w:rsidP="00BB58E7">
      <w:pPr>
        <w:numPr>
          <w:ilvl w:val="0"/>
          <w:numId w:val="4"/>
        </w:numPr>
        <w:spacing w:after="0" w:line="240" w:lineRule="auto"/>
        <w:ind w:left="0" w:firstLine="0"/>
        <w:jc w:val="both"/>
        <w:rPr>
          <w:rFonts w:ascii="Arial" w:hAnsi="Arial" w:cs="Arial"/>
        </w:rPr>
      </w:pPr>
      <w:r w:rsidRPr="007325E9">
        <w:rPr>
          <w:rFonts w:ascii="Arial" w:hAnsi="Arial" w:cs="Arial"/>
        </w:rPr>
        <w:t>EudraCT number</w:t>
      </w:r>
    </w:p>
    <w:p w14:paraId="41EC893D" w14:textId="77777777" w:rsidR="00663F82" w:rsidRPr="007325E9" w:rsidRDefault="00663F82" w:rsidP="00BB58E7">
      <w:pPr>
        <w:numPr>
          <w:ilvl w:val="0"/>
          <w:numId w:val="4"/>
        </w:numPr>
        <w:spacing w:after="0" w:line="240" w:lineRule="auto"/>
        <w:ind w:left="0" w:firstLine="0"/>
        <w:jc w:val="both"/>
        <w:rPr>
          <w:rFonts w:ascii="Arial" w:hAnsi="Arial" w:cs="Arial"/>
        </w:rPr>
      </w:pPr>
      <w:r w:rsidRPr="007325E9">
        <w:rPr>
          <w:rFonts w:ascii="Arial" w:hAnsi="Arial" w:cs="Arial"/>
        </w:rPr>
        <w:t xml:space="preserve">Title of Project </w:t>
      </w:r>
    </w:p>
    <w:p w14:paraId="2A59C240" w14:textId="77777777" w:rsidR="00663F82" w:rsidRPr="007325E9" w:rsidRDefault="00663F82" w:rsidP="00BB58E7">
      <w:pPr>
        <w:numPr>
          <w:ilvl w:val="0"/>
          <w:numId w:val="4"/>
        </w:numPr>
        <w:spacing w:after="0" w:line="240" w:lineRule="auto"/>
        <w:ind w:left="0" w:firstLine="0"/>
        <w:jc w:val="both"/>
        <w:rPr>
          <w:rFonts w:ascii="Arial" w:hAnsi="Arial" w:cs="Arial"/>
        </w:rPr>
      </w:pPr>
      <w:r w:rsidRPr="007325E9">
        <w:rPr>
          <w:rFonts w:ascii="Arial" w:hAnsi="Arial" w:cs="Arial"/>
        </w:rPr>
        <w:t>Investigator Name and Address</w:t>
      </w:r>
    </w:p>
    <w:p w14:paraId="507DE9F7" w14:textId="77777777" w:rsidR="00663F82" w:rsidRDefault="00663F82" w:rsidP="00BB58E7">
      <w:pPr>
        <w:numPr>
          <w:ilvl w:val="0"/>
          <w:numId w:val="4"/>
        </w:numPr>
        <w:spacing w:after="0" w:line="240" w:lineRule="auto"/>
        <w:ind w:left="0" w:firstLine="0"/>
        <w:jc w:val="both"/>
        <w:rPr>
          <w:rFonts w:ascii="Arial" w:hAnsi="Arial" w:cs="Arial"/>
        </w:rPr>
      </w:pPr>
      <w:r w:rsidRPr="007325E9">
        <w:rPr>
          <w:rFonts w:ascii="Arial" w:hAnsi="Arial" w:cs="Arial"/>
        </w:rPr>
        <w:t>Site Name</w:t>
      </w:r>
    </w:p>
    <w:p w14:paraId="098584F9" w14:textId="77777777" w:rsidR="001502F0" w:rsidRPr="007325E9" w:rsidRDefault="001502F0" w:rsidP="00BB58E7">
      <w:pPr>
        <w:spacing w:after="0" w:line="240" w:lineRule="auto"/>
        <w:jc w:val="both"/>
        <w:rPr>
          <w:rFonts w:ascii="Arial" w:hAnsi="Arial" w:cs="Arial"/>
        </w:rPr>
      </w:pPr>
    </w:p>
    <w:p w14:paraId="624AE892" w14:textId="77777777" w:rsidR="00663F82" w:rsidRPr="00A32D9D" w:rsidRDefault="00663F82" w:rsidP="00BB58E7">
      <w:pPr>
        <w:jc w:val="both"/>
        <w:rPr>
          <w:rFonts w:ascii="Arial" w:hAnsi="Arial" w:cs="Arial"/>
          <w:b/>
        </w:rPr>
      </w:pPr>
      <w:r w:rsidRPr="00A32D9D">
        <w:rPr>
          <w:rFonts w:ascii="Arial" w:hAnsi="Arial" w:cs="Arial"/>
          <w:b/>
        </w:rPr>
        <w:t>Header</w:t>
      </w:r>
    </w:p>
    <w:p w14:paraId="6EC91801" w14:textId="77777777" w:rsidR="00663F82" w:rsidRPr="007325E9" w:rsidRDefault="00663F82" w:rsidP="00BB58E7">
      <w:pPr>
        <w:jc w:val="both"/>
        <w:rPr>
          <w:rFonts w:ascii="Arial" w:hAnsi="Arial" w:cs="Arial"/>
        </w:rPr>
      </w:pPr>
      <w:r w:rsidRPr="007325E9">
        <w:rPr>
          <w:rFonts w:ascii="Arial" w:hAnsi="Arial" w:cs="Arial"/>
        </w:rPr>
        <w:t>The header of each CRF should inc</w:t>
      </w:r>
      <w:r w:rsidR="001502F0">
        <w:rPr>
          <w:rFonts w:ascii="Arial" w:hAnsi="Arial" w:cs="Arial"/>
        </w:rPr>
        <w:t>lude the following information:</w:t>
      </w:r>
    </w:p>
    <w:p w14:paraId="33AADEF1" w14:textId="77777777" w:rsidR="00663F82" w:rsidRPr="007325E9" w:rsidRDefault="00663F82" w:rsidP="00BB58E7">
      <w:pPr>
        <w:numPr>
          <w:ilvl w:val="0"/>
          <w:numId w:val="5"/>
        </w:numPr>
        <w:spacing w:after="0" w:line="240" w:lineRule="auto"/>
        <w:ind w:left="0" w:firstLine="0"/>
        <w:jc w:val="both"/>
        <w:rPr>
          <w:rFonts w:ascii="Arial" w:hAnsi="Arial" w:cs="Arial"/>
        </w:rPr>
      </w:pPr>
      <w:r w:rsidRPr="007325E9">
        <w:rPr>
          <w:rFonts w:ascii="Arial" w:hAnsi="Arial" w:cs="Arial"/>
        </w:rPr>
        <w:t>Subject trial identification number</w:t>
      </w:r>
    </w:p>
    <w:p w14:paraId="3D3791B4" w14:textId="77777777" w:rsidR="00663F82" w:rsidRPr="007325E9" w:rsidRDefault="00663F82" w:rsidP="00BB58E7">
      <w:pPr>
        <w:numPr>
          <w:ilvl w:val="0"/>
          <w:numId w:val="5"/>
        </w:numPr>
        <w:spacing w:after="0" w:line="240" w:lineRule="auto"/>
        <w:ind w:left="0" w:firstLine="0"/>
        <w:jc w:val="both"/>
        <w:rPr>
          <w:rFonts w:ascii="Arial" w:hAnsi="Arial" w:cs="Arial"/>
        </w:rPr>
      </w:pPr>
      <w:r w:rsidRPr="007325E9">
        <w:rPr>
          <w:rFonts w:ascii="Arial" w:hAnsi="Arial" w:cs="Arial"/>
        </w:rPr>
        <w:t>Study title and R&amp;D number</w:t>
      </w:r>
    </w:p>
    <w:p w14:paraId="17DD6B2D" w14:textId="77777777" w:rsidR="00663F82" w:rsidRPr="007325E9" w:rsidRDefault="00663F82" w:rsidP="00BB58E7">
      <w:pPr>
        <w:numPr>
          <w:ilvl w:val="0"/>
          <w:numId w:val="5"/>
        </w:numPr>
        <w:spacing w:after="0" w:line="240" w:lineRule="auto"/>
        <w:ind w:left="0" w:firstLine="0"/>
        <w:jc w:val="both"/>
        <w:rPr>
          <w:rFonts w:ascii="Arial" w:hAnsi="Arial" w:cs="Arial"/>
        </w:rPr>
      </w:pPr>
      <w:r w:rsidRPr="007325E9">
        <w:rPr>
          <w:rFonts w:ascii="Arial" w:hAnsi="Arial" w:cs="Arial"/>
        </w:rPr>
        <w:t>Date</w:t>
      </w:r>
    </w:p>
    <w:p w14:paraId="24656D73" w14:textId="77777777" w:rsidR="00663F82" w:rsidRPr="007325E9" w:rsidRDefault="00663F82" w:rsidP="00BB58E7">
      <w:pPr>
        <w:numPr>
          <w:ilvl w:val="0"/>
          <w:numId w:val="5"/>
        </w:numPr>
        <w:spacing w:after="0" w:line="240" w:lineRule="auto"/>
        <w:ind w:left="0" w:firstLine="0"/>
        <w:jc w:val="both"/>
        <w:rPr>
          <w:rFonts w:ascii="Arial" w:hAnsi="Arial" w:cs="Arial"/>
        </w:rPr>
      </w:pPr>
      <w:r w:rsidRPr="007325E9">
        <w:rPr>
          <w:rFonts w:ascii="Arial" w:hAnsi="Arial" w:cs="Arial"/>
        </w:rPr>
        <w:t>Subject Initials</w:t>
      </w:r>
    </w:p>
    <w:p w14:paraId="62248EEC" w14:textId="77777777" w:rsidR="00663F82" w:rsidRDefault="00663F82" w:rsidP="00BB58E7">
      <w:pPr>
        <w:numPr>
          <w:ilvl w:val="0"/>
          <w:numId w:val="5"/>
        </w:numPr>
        <w:spacing w:after="0" w:line="240" w:lineRule="auto"/>
        <w:ind w:left="0" w:firstLine="0"/>
        <w:jc w:val="both"/>
        <w:rPr>
          <w:rFonts w:ascii="Arial" w:hAnsi="Arial" w:cs="Arial"/>
        </w:rPr>
      </w:pPr>
      <w:r w:rsidRPr="007325E9">
        <w:rPr>
          <w:rFonts w:ascii="Arial" w:hAnsi="Arial" w:cs="Arial"/>
        </w:rPr>
        <w:t xml:space="preserve">Site/centre name/number (for </w:t>
      </w:r>
      <w:r w:rsidR="00453B97" w:rsidRPr="007325E9">
        <w:rPr>
          <w:rFonts w:ascii="Arial" w:hAnsi="Arial" w:cs="Arial"/>
        </w:rPr>
        <w:t>multi-centre</w:t>
      </w:r>
      <w:r w:rsidRPr="007325E9">
        <w:rPr>
          <w:rFonts w:ascii="Arial" w:hAnsi="Arial" w:cs="Arial"/>
        </w:rPr>
        <w:t xml:space="preserve"> trials only)</w:t>
      </w:r>
    </w:p>
    <w:p w14:paraId="2F8BCBC7" w14:textId="77777777" w:rsidR="00453B97" w:rsidRDefault="00453B97" w:rsidP="00BB58E7">
      <w:pPr>
        <w:spacing w:after="0" w:line="240" w:lineRule="auto"/>
        <w:jc w:val="both"/>
        <w:rPr>
          <w:rFonts w:ascii="Arial" w:hAnsi="Arial" w:cs="Arial"/>
        </w:rPr>
      </w:pPr>
    </w:p>
    <w:p w14:paraId="2115552E" w14:textId="77777777" w:rsidR="00453B97" w:rsidRPr="007325E9" w:rsidRDefault="00453B97" w:rsidP="00BB58E7">
      <w:pPr>
        <w:spacing w:after="0" w:line="240" w:lineRule="auto"/>
        <w:jc w:val="both"/>
        <w:rPr>
          <w:rFonts w:ascii="Arial" w:hAnsi="Arial" w:cs="Arial"/>
        </w:rPr>
      </w:pPr>
    </w:p>
    <w:p w14:paraId="4A718EEA" w14:textId="77777777" w:rsidR="00453B97" w:rsidRPr="00A32D9D" w:rsidRDefault="0005769C" w:rsidP="00BB58E7">
      <w:pPr>
        <w:pStyle w:val="ListParagraph"/>
        <w:numPr>
          <w:ilvl w:val="1"/>
          <w:numId w:val="1"/>
        </w:numPr>
        <w:ind w:left="0" w:firstLine="0"/>
        <w:jc w:val="both"/>
        <w:rPr>
          <w:rFonts w:ascii="Arial" w:hAnsi="Arial" w:cs="Arial"/>
          <w:b/>
        </w:rPr>
      </w:pPr>
      <w:r w:rsidRPr="00A32D9D">
        <w:rPr>
          <w:rFonts w:ascii="Arial" w:hAnsi="Arial" w:cs="Arial"/>
          <w:b/>
        </w:rPr>
        <w:t>General Principles of CRF</w:t>
      </w:r>
    </w:p>
    <w:p w14:paraId="0184929C" w14:textId="77777777" w:rsidR="000A0302" w:rsidRDefault="000A0302" w:rsidP="00BB58E7">
      <w:pPr>
        <w:numPr>
          <w:ilvl w:val="0"/>
          <w:numId w:val="6"/>
        </w:numPr>
        <w:spacing w:after="0" w:line="240" w:lineRule="auto"/>
        <w:ind w:left="0" w:firstLine="0"/>
        <w:jc w:val="both"/>
        <w:rPr>
          <w:rFonts w:ascii="Arial" w:hAnsi="Arial" w:cs="Arial"/>
        </w:rPr>
      </w:pPr>
      <w:r w:rsidRPr="007325E9">
        <w:rPr>
          <w:rFonts w:ascii="Arial" w:hAnsi="Arial" w:cs="Arial"/>
        </w:rPr>
        <w:t>Accurately and completely reflect the protocol and allow for collection of all data required by the pro</w:t>
      </w:r>
      <w:r>
        <w:rPr>
          <w:rFonts w:ascii="Arial" w:hAnsi="Arial" w:cs="Arial"/>
        </w:rPr>
        <w:t>to</w:t>
      </w:r>
      <w:r w:rsidRPr="007325E9">
        <w:rPr>
          <w:rFonts w:ascii="Arial" w:hAnsi="Arial" w:cs="Arial"/>
        </w:rPr>
        <w:t>col</w:t>
      </w:r>
      <w:r w:rsidR="0005769C">
        <w:rPr>
          <w:rFonts w:ascii="Arial" w:hAnsi="Arial" w:cs="Arial"/>
        </w:rPr>
        <w:t>.</w:t>
      </w:r>
    </w:p>
    <w:p w14:paraId="55F917DA" w14:textId="77777777" w:rsidR="0005769C" w:rsidRDefault="0005769C" w:rsidP="00BB58E7">
      <w:pPr>
        <w:spacing w:after="0" w:line="240" w:lineRule="auto"/>
        <w:jc w:val="both"/>
        <w:rPr>
          <w:rFonts w:ascii="Arial" w:hAnsi="Arial" w:cs="Arial"/>
        </w:rPr>
      </w:pPr>
    </w:p>
    <w:p w14:paraId="5014F457" w14:textId="77777777" w:rsidR="000A0302" w:rsidRDefault="0005769C" w:rsidP="00BB58E7">
      <w:pPr>
        <w:numPr>
          <w:ilvl w:val="0"/>
          <w:numId w:val="6"/>
        </w:numPr>
        <w:spacing w:after="0" w:line="240" w:lineRule="auto"/>
        <w:ind w:left="0" w:firstLine="0"/>
        <w:jc w:val="both"/>
        <w:rPr>
          <w:rFonts w:ascii="Arial" w:hAnsi="Arial" w:cs="Arial"/>
        </w:rPr>
      </w:pPr>
      <w:r>
        <w:rPr>
          <w:rFonts w:ascii="Arial" w:hAnsi="Arial" w:cs="Arial"/>
        </w:rPr>
        <w:t>Collect the data in a logical order according to the trial procedures</w:t>
      </w:r>
    </w:p>
    <w:p w14:paraId="4EEE935C" w14:textId="77777777" w:rsidR="0005769C" w:rsidRPr="0005769C" w:rsidRDefault="0005769C" w:rsidP="00BB58E7">
      <w:pPr>
        <w:spacing w:after="0" w:line="240" w:lineRule="auto"/>
        <w:jc w:val="both"/>
        <w:rPr>
          <w:rFonts w:ascii="Arial" w:hAnsi="Arial" w:cs="Arial"/>
        </w:rPr>
      </w:pPr>
    </w:p>
    <w:p w14:paraId="3197FD86" w14:textId="77777777" w:rsidR="000A0302" w:rsidRPr="007325E9" w:rsidRDefault="000A0302" w:rsidP="00BB58E7">
      <w:pPr>
        <w:numPr>
          <w:ilvl w:val="0"/>
          <w:numId w:val="6"/>
        </w:numPr>
        <w:spacing w:after="0" w:line="240" w:lineRule="auto"/>
        <w:ind w:left="0" w:firstLine="0"/>
        <w:jc w:val="both"/>
        <w:rPr>
          <w:rFonts w:ascii="Arial" w:hAnsi="Arial" w:cs="Arial"/>
        </w:rPr>
      </w:pPr>
      <w:r w:rsidRPr="007325E9">
        <w:rPr>
          <w:rFonts w:ascii="Arial" w:hAnsi="Arial" w:cs="Arial"/>
        </w:rPr>
        <w:t>Allow accurate and complete data capture</w:t>
      </w:r>
    </w:p>
    <w:p w14:paraId="2EE5D400" w14:textId="77777777" w:rsidR="000A0302" w:rsidRPr="007325E9" w:rsidRDefault="000A0302" w:rsidP="00BB58E7">
      <w:pPr>
        <w:jc w:val="both"/>
        <w:rPr>
          <w:rFonts w:ascii="Arial" w:hAnsi="Arial" w:cs="Arial"/>
        </w:rPr>
      </w:pPr>
    </w:p>
    <w:p w14:paraId="4202C111" w14:textId="77777777" w:rsidR="000A0302" w:rsidRPr="007325E9" w:rsidRDefault="000A0302" w:rsidP="00BB58E7">
      <w:pPr>
        <w:numPr>
          <w:ilvl w:val="0"/>
          <w:numId w:val="6"/>
        </w:numPr>
        <w:spacing w:after="0" w:line="240" w:lineRule="auto"/>
        <w:ind w:left="0" w:firstLine="0"/>
        <w:jc w:val="both"/>
        <w:rPr>
          <w:rFonts w:ascii="Arial" w:hAnsi="Arial" w:cs="Arial"/>
        </w:rPr>
      </w:pPr>
      <w:r w:rsidRPr="007325E9">
        <w:rPr>
          <w:rFonts w:ascii="Arial" w:hAnsi="Arial" w:cs="Arial"/>
        </w:rPr>
        <w:t>Encourage data entry in a precise, clear and unambiguous way</w:t>
      </w:r>
    </w:p>
    <w:p w14:paraId="7EB5846F" w14:textId="77777777" w:rsidR="000A0302" w:rsidRPr="007325E9" w:rsidRDefault="000A0302" w:rsidP="00BB58E7">
      <w:pPr>
        <w:jc w:val="both"/>
        <w:rPr>
          <w:rFonts w:ascii="Arial" w:hAnsi="Arial" w:cs="Arial"/>
        </w:rPr>
      </w:pPr>
    </w:p>
    <w:p w14:paraId="14A69FAC" w14:textId="77777777" w:rsidR="000A0302" w:rsidRDefault="000A0302" w:rsidP="00BB58E7">
      <w:pPr>
        <w:numPr>
          <w:ilvl w:val="0"/>
          <w:numId w:val="6"/>
        </w:numPr>
        <w:spacing w:after="0" w:line="240" w:lineRule="auto"/>
        <w:ind w:left="0" w:firstLine="0"/>
        <w:jc w:val="both"/>
        <w:rPr>
          <w:rFonts w:ascii="Arial" w:hAnsi="Arial" w:cs="Arial"/>
        </w:rPr>
      </w:pPr>
      <w:r w:rsidRPr="007325E9">
        <w:rPr>
          <w:rFonts w:ascii="Arial" w:hAnsi="Arial" w:cs="Arial"/>
        </w:rPr>
        <w:t>Allow data entry as far as possible to be intuitive (where necessary it should also include instructions for its completion)</w:t>
      </w:r>
    </w:p>
    <w:p w14:paraId="57483B03" w14:textId="77777777" w:rsidR="00B50E2B" w:rsidRDefault="00B50E2B" w:rsidP="00BB58E7">
      <w:pPr>
        <w:pStyle w:val="ListParagraph"/>
        <w:ind w:left="0"/>
        <w:jc w:val="both"/>
        <w:rPr>
          <w:rFonts w:ascii="Arial" w:hAnsi="Arial" w:cs="Arial"/>
        </w:rPr>
      </w:pPr>
    </w:p>
    <w:p w14:paraId="090CBE68" w14:textId="77777777" w:rsidR="00B50E2B" w:rsidRPr="007325E9" w:rsidRDefault="00B50E2B" w:rsidP="00BB58E7">
      <w:pPr>
        <w:numPr>
          <w:ilvl w:val="0"/>
          <w:numId w:val="6"/>
        </w:numPr>
        <w:spacing w:after="0" w:line="240" w:lineRule="auto"/>
        <w:ind w:left="0" w:firstLine="0"/>
        <w:jc w:val="both"/>
        <w:rPr>
          <w:rFonts w:ascii="Arial" w:hAnsi="Arial" w:cs="Arial"/>
        </w:rPr>
      </w:pPr>
      <w:r>
        <w:rPr>
          <w:rFonts w:ascii="Arial" w:hAnsi="Arial" w:cs="Arial"/>
        </w:rPr>
        <w:t>Separate CRF into sections by visit and completion of each visit needs to be authorised by the Principal Investigator</w:t>
      </w:r>
      <w:r w:rsidR="00CE0248">
        <w:rPr>
          <w:rFonts w:ascii="Arial" w:hAnsi="Arial" w:cs="Arial"/>
        </w:rPr>
        <w:t xml:space="preserve"> or authorised clinicians</w:t>
      </w:r>
    </w:p>
    <w:p w14:paraId="48F146DD" w14:textId="77777777" w:rsidR="000A0302" w:rsidRPr="007325E9" w:rsidRDefault="000A0302" w:rsidP="00BB58E7">
      <w:pPr>
        <w:jc w:val="both"/>
        <w:rPr>
          <w:rFonts w:ascii="Arial" w:hAnsi="Arial" w:cs="Arial"/>
        </w:rPr>
      </w:pPr>
    </w:p>
    <w:p w14:paraId="6B387721" w14:textId="77777777" w:rsidR="000A0302" w:rsidRPr="007325E9" w:rsidRDefault="000A0302" w:rsidP="00BB58E7">
      <w:pPr>
        <w:numPr>
          <w:ilvl w:val="0"/>
          <w:numId w:val="6"/>
        </w:numPr>
        <w:spacing w:after="0" w:line="240" w:lineRule="auto"/>
        <w:ind w:left="0" w:firstLine="0"/>
        <w:jc w:val="both"/>
        <w:rPr>
          <w:rFonts w:ascii="Arial" w:hAnsi="Arial" w:cs="Arial"/>
        </w:rPr>
      </w:pPr>
      <w:r w:rsidRPr="007325E9">
        <w:rPr>
          <w:rFonts w:ascii="Arial" w:hAnsi="Arial" w:cs="Arial"/>
        </w:rPr>
        <w:t>Be completed in a timely manner</w:t>
      </w:r>
      <w:r w:rsidR="00453B97">
        <w:rPr>
          <w:rFonts w:ascii="Arial" w:hAnsi="Arial" w:cs="Arial"/>
        </w:rPr>
        <w:t>.</w:t>
      </w:r>
    </w:p>
    <w:p w14:paraId="703F2DF0" w14:textId="77777777" w:rsidR="000A0302" w:rsidRPr="007325E9" w:rsidRDefault="000A0302" w:rsidP="00BB58E7">
      <w:pPr>
        <w:jc w:val="both"/>
        <w:rPr>
          <w:rFonts w:ascii="Arial" w:hAnsi="Arial" w:cs="Arial"/>
        </w:rPr>
      </w:pPr>
    </w:p>
    <w:p w14:paraId="42D24141" w14:textId="77777777" w:rsidR="000A0302" w:rsidRDefault="000A0302" w:rsidP="00BB58E7">
      <w:pPr>
        <w:numPr>
          <w:ilvl w:val="0"/>
          <w:numId w:val="6"/>
        </w:numPr>
        <w:spacing w:after="0" w:line="240" w:lineRule="auto"/>
        <w:ind w:left="0" w:firstLine="0"/>
        <w:jc w:val="both"/>
        <w:rPr>
          <w:rFonts w:ascii="Arial" w:hAnsi="Arial" w:cs="Arial"/>
        </w:rPr>
      </w:pPr>
      <w:r w:rsidRPr="007325E9">
        <w:rPr>
          <w:rFonts w:ascii="Arial" w:hAnsi="Arial" w:cs="Arial"/>
        </w:rPr>
        <w:t>Be signed by the person who is entering the data and who is also an authorised person by the investigator</w:t>
      </w:r>
      <w:r w:rsidR="00217494">
        <w:rPr>
          <w:rFonts w:ascii="Arial" w:hAnsi="Arial" w:cs="Arial"/>
        </w:rPr>
        <w:t xml:space="preserve">. For eCRF should have audit trail to ensure the data entry and verification has been done by the appropriate personnel. </w:t>
      </w:r>
    </w:p>
    <w:p w14:paraId="171E3834" w14:textId="77777777" w:rsidR="00154D31" w:rsidRDefault="00154D31" w:rsidP="00BB58E7">
      <w:pPr>
        <w:pStyle w:val="ListParagraph"/>
        <w:ind w:left="0"/>
        <w:rPr>
          <w:rFonts w:ascii="Arial" w:hAnsi="Arial" w:cs="Arial"/>
        </w:rPr>
      </w:pPr>
    </w:p>
    <w:p w14:paraId="7D5ED158" w14:textId="77777777" w:rsidR="00154D31" w:rsidRDefault="00154D31" w:rsidP="00BB58E7">
      <w:pPr>
        <w:pStyle w:val="ListParagraph"/>
        <w:numPr>
          <w:ilvl w:val="0"/>
          <w:numId w:val="6"/>
        </w:numPr>
        <w:ind w:left="0" w:firstLine="0"/>
        <w:jc w:val="both"/>
        <w:rPr>
          <w:rFonts w:ascii="Arial" w:hAnsi="Arial" w:cs="Arial"/>
        </w:rPr>
      </w:pPr>
      <w:r w:rsidRPr="00154D31">
        <w:rPr>
          <w:rFonts w:ascii="Arial" w:hAnsi="Arial" w:cs="Arial"/>
        </w:rPr>
        <w:t xml:space="preserve">CRF </w:t>
      </w:r>
      <w:r w:rsidRPr="00154D31">
        <w:rPr>
          <w:rFonts w:ascii="Arial" w:hAnsi="Arial" w:cs="Arial"/>
          <w:b/>
        </w:rPr>
        <w:t xml:space="preserve">must be </w:t>
      </w:r>
      <w:r w:rsidRPr="00154D31">
        <w:rPr>
          <w:rFonts w:ascii="Arial" w:hAnsi="Arial" w:cs="Arial"/>
        </w:rPr>
        <w:t>version controlled, page controlled and dated. This information will need to be in the footer of the document</w:t>
      </w:r>
      <w:r>
        <w:rPr>
          <w:rFonts w:ascii="Arial" w:hAnsi="Arial" w:cs="Arial"/>
        </w:rPr>
        <w:t xml:space="preserve"> for paper CRF</w:t>
      </w:r>
      <w:r w:rsidRPr="00154D31">
        <w:rPr>
          <w:rFonts w:ascii="Arial" w:hAnsi="Arial" w:cs="Arial"/>
        </w:rPr>
        <w:t xml:space="preserve">. </w:t>
      </w:r>
      <w:r>
        <w:rPr>
          <w:rFonts w:ascii="Arial" w:hAnsi="Arial" w:cs="Arial"/>
        </w:rPr>
        <w:t xml:space="preserve">For eCRF, there should be audit trail for each version. </w:t>
      </w:r>
    </w:p>
    <w:p w14:paraId="39920E7C" w14:textId="77777777" w:rsidR="00154D31" w:rsidRPr="00154D31" w:rsidRDefault="00154D31" w:rsidP="00BB58E7">
      <w:pPr>
        <w:pStyle w:val="ListParagraph"/>
        <w:ind w:left="0"/>
        <w:rPr>
          <w:rFonts w:ascii="Arial" w:hAnsi="Arial" w:cs="Arial"/>
        </w:rPr>
      </w:pPr>
    </w:p>
    <w:p w14:paraId="33428C15" w14:textId="77777777" w:rsidR="00154D31" w:rsidRDefault="00154D31" w:rsidP="00BB58E7">
      <w:pPr>
        <w:pStyle w:val="ListParagraph"/>
        <w:numPr>
          <w:ilvl w:val="0"/>
          <w:numId w:val="6"/>
        </w:numPr>
        <w:ind w:left="0" w:firstLine="0"/>
        <w:jc w:val="both"/>
        <w:rPr>
          <w:rFonts w:ascii="Arial" w:hAnsi="Arial" w:cs="Arial"/>
        </w:rPr>
      </w:pPr>
      <w:r w:rsidRPr="00154D31">
        <w:rPr>
          <w:rFonts w:ascii="Arial" w:hAnsi="Arial" w:cs="Arial"/>
        </w:rPr>
        <w:t>The CRF must be updated (and version controlled) if there are protocol amendments that affect the information required in the CRF.</w:t>
      </w:r>
    </w:p>
    <w:p w14:paraId="1B04BDB9" w14:textId="77777777" w:rsidR="00A32D9D" w:rsidRPr="00A32D9D" w:rsidRDefault="00A32D9D" w:rsidP="00BB58E7">
      <w:pPr>
        <w:pStyle w:val="ListParagraph"/>
        <w:ind w:left="0"/>
        <w:rPr>
          <w:rFonts w:ascii="Arial" w:hAnsi="Arial" w:cs="Arial"/>
        </w:rPr>
      </w:pPr>
    </w:p>
    <w:p w14:paraId="1FEF2F9C" w14:textId="77777777" w:rsidR="00A32D9D" w:rsidRPr="00154D31" w:rsidRDefault="00A32D9D" w:rsidP="00BB58E7">
      <w:pPr>
        <w:pStyle w:val="ListParagraph"/>
        <w:ind w:left="0"/>
        <w:jc w:val="both"/>
        <w:rPr>
          <w:rFonts w:ascii="Arial" w:hAnsi="Arial" w:cs="Arial"/>
        </w:rPr>
      </w:pPr>
    </w:p>
    <w:p w14:paraId="36023F80" w14:textId="77777777" w:rsidR="00154D31" w:rsidRPr="00A32D9D" w:rsidRDefault="0087664B" w:rsidP="00BB58E7">
      <w:pPr>
        <w:pStyle w:val="ListParagraph"/>
        <w:numPr>
          <w:ilvl w:val="1"/>
          <w:numId w:val="1"/>
        </w:numPr>
        <w:spacing w:after="0" w:line="240" w:lineRule="auto"/>
        <w:ind w:left="0" w:firstLine="0"/>
        <w:jc w:val="both"/>
        <w:rPr>
          <w:rFonts w:ascii="Arial" w:hAnsi="Arial" w:cs="Arial"/>
          <w:b/>
        </w:rPr>
      </w:pPr>
      <w:r w:rsidRPr="00A32D9D">
        <w:rPr>
          <w:rFonts w:ascii="Arial" w:hAnsi="Arial" w:cs="Arial"/>
          <w:b/>
        </w:rPr>
        <w:t>CRF Release Process</w:t>
      </w:r>
    </w:p>
    <w:p w14:paraId="0F4AE473" w14:textId="77777777" w:rsidR="0087664B" w:rsidRDefault="0087664B" w:rsidP="00BB58E7">
      <w:pPr>
        <w:spacing w:after="0" w:line="240" w:lineRule="auto"/>
        <w:jc w:val="both"/>
        <w:rPr>
          <w:rFonts w:ascii="Arial" w:hAnsi="Arial" w:cs="Arial"/>
          <w:b/>
        </w:rPr>
      </w:pPr>
    </w:p>
    <w:p w14:paraId="472AC62D" w14:textId="77777777" w:rsidR="004F3480" w:rsidRDefault="004F3480" w:rsidP="004F3480">
      <w:pPr>
        <w:spacing w:after="0" w:line="240" w:lineRule="auto"/>
        <w:jc w:val="both"/>
        <w:rPr>
          <w:rFonts w:ascii="Arial" w:hAnsi="Arial" w:cs="Arial"/>
        </w:rPr>
      </w:pPr>
      <w:r w:rsidRPr="004F3480">
        <w:rPr>
          <w:rFonts w:ascii="Arial" w:hAnsi="Arial" w:cs="Arial"/>
        </w:rPr>
        <w:t xml:space="preserve">The CRF should be designed </w:t>
      </w:r>
      <w:r>
        <w:rPr>
          <w:rFonts w:ascii="Arial" w:hAnsi="Arial" w:cs="Arial"/>
        </w:rPr>
        <w:t xml:space="preserve">and reviewed according to the protocol. </w:t>
      </w:r>
      <w:r w:rsidRPr="004F3480">
        <w:rPr>
          <w:rFonts w:ascii="Arial" w:hAnsi="Arial" w:cs="Arial"/>
        </w:rPr>
        <w:t xml:space="preserve">Appropriate personnel, including the person who will be analysing the data, should review the CRF to </w:t>
      </w:r>
      <w:r w:rsidR="007321FD">
        <w:rPr>
          <w:rFonts w:ascii="Arial" w:hAnsi="Arial" w:cs="Arial"/>
        </w:rPr>
        <w:t xml:space="preserve">ensure appropriate data are being collected. </w:t>
      </w:r>
    </w:p>
    <w:p w14:paraId="4F01813E" w14:textId="77777777" w:rsidR="007321FD" w:rsidRPr="004F3480" w:rsidRDefault="007321FD" w:rsidP="004F3480">
      <w:pPr>
        <w:spacing w:after="0" w:line="240" w:lineRule="auto"/>
        <w:jc w:val="both"/>
        <w:rPr>
          <w:rFonts w:ascii="Arial" w:hAnsi="Arial" w:cs="Arial"/>
        </w:rPr>
      </w:pPr>
    </w:p>
    <w:p w14:paraId="07C7F9A6" w14:textId="77777777" w:rsidR="0087664B" w:rsidRDefault="0087664B" w:rsidP="004F3480">
      <w:pPr>
        <w:spacing w:after="0" w:line="240" w:lineRule="auto"/>
        <w:jc w:val="both"/>
        <w:rPr>
          <w:rFonts w:ascii="Arial" w:hAnsi="Arial" w:cs="Arial"/>
        </w:rPr>
      </w:pPr>
      <w:r>
        <w:rPr>
          <w:rFonts w:ascii="Arial" w:hAnsi="Arial" w:cs="Arial"/>
        </w:rPr>
        <w:t xml:space="preserve">The CRF release </w:t>
      </w:r>
      <w:r w:rsidRPr="0087664B">
        <w:rPr>
          <w:rFonts w:ascii="Arial" w:hAnsi="Arial" w:cs="Arial"/>
        </w:rPr>
        <w:t>process should be documented</w:t>
      </w:r>
      <w:r w:rsidR="00A32D9D">
        <w:rPr>
          <w:rFonts w:ascii="Arial" w:hAnsi="Arial" w:cs="Arial"/>
        </w:rPr>
        <w:t xml:space="preserve"> by the Chief Investigator</w:t>
      </w:r>
      <w:r w:rsidR="007321FD">
        <w:rPr>
          <w:rFonts w:ascii="Arial" w:hAnsi="Arial" w:cs="Arial"/>
        </w:rPr>
        <w:t xml:space="preserve"> in the Trial Master File. </w:t>
      </w:r>
      <w:r w:rsidR="00A32D9D">
        <w:rPr>
          <w:rFonts w:ascii="Arial" w:hAnsi="Arial" w:cs="Arial"/>
        </w:rPr>
        <w:t xml:space="preserve"> </w:t>
      </w:r>
      <w:r>
        <w:rPr>
          <w:rFonts w:ascii="Arial" w:hAnsi="Arial" w:cs="Arial"/>
        </w:rPr>
        <w:t xml:space="preserve">The template CRF in the TMF should be signed by the CI to confirm the release. </w:t>
      </w:r>
      <w:r w:rsidR="000F059D">
        <w:rPr>
          <w:rFonts w:ascii="Arial" w:hAnsi="Arial" w:cs="Arial"/>
        </w:rPr>
        <w:t xml:space="preserve">For eCRF, there should be audit trail for each version of the CRF. </w:t>
      </w:r>
      <w:r>
        <w:rPr>
          <w:rFonts w:ascii="Arial" w:hAnsi="Arial" w:cs="Arial"/>
        </w:rPr>
        <w:t>A change control form should be completed and signed by the spons</w:t>
      </w:r>
      <w:r w:rsidR="00745D64">
        <w:rPr>
          <w:rFonts w:ascii="Arial" w:hAnsi="Arial" w:cs="Arial"/>
        </w:rPr>
        <w:t xml:space="preserve">or and the CI </w:t>
      </w:r>
      <w:r w:rsidR="00510824">
        <w:rPr>
          <w:rFonts w:ascii="Arial" w:hAnsi="Arial" w:cs="Arial"/>
        </w:rPr>
        <w:t>if a substantial amendment</w:t>
      </w:r>
      <w:r w:rsidR="00745D64">
        <w:rPr>
          <w:rFonts w:ascii="Arial" w:hAnsi="Arial" w:cs="Arial"/>
        </w:rPr>
        <w:t xml:space="preserve"> results in updating the CRF</w:t>
      </w:r>
      <w:r>
        <w:rPr>
          <w:rFonts w:ascii="Arial" w:hAnsi="Arial" w:cs="Arial"/>
        </w:rPr>
        <w:t>.</w:t>
      </w:r>
      <w:r w:rsidR="007321FD">
        <w:rPr>
          <w:rFonts w:ascii="Arial" w:hAnsi="Arial" w:cs="Arial"/>
        </w:rPr>
        <w:t xml:space="preserve"> </w:t>
      </w:r>
    </w:p>
    <w:p w14:paraId="1DC10BC8" w14:textId="77777777" w:rsidR="004F3480" w:rsidRDefault="004F3480" w:rsidP="00BB58E7">
      <w:pPr>
        <w:spacing w:after="0" w:line="240" w:lineRule="auto"/>
        <w:jc w:val="both"/>
        <w:rPr>
          <w:rFonts w:ascii="Arial" w:hAnsi="Arial" w:cs="Arial"/>
        </w:rPr>
      </w:pPr>
    </w:p>
    <w:p w14:paraId="11EDAD28" w14:textId="77777777" w:rsidR="004F3480" w:rsidRDefault="000F059D" w:rsidP="00BB58E7">
      <w:pPr>
        <w:spacing w:after="0" w:line="240" w:lineRule="auto"/>
        <w:jc w:val="both"/>
        <w:rPr>
          <w:rFonts w:ascii="Arial" w:hAnsi="Arial" w:cs="Arial"/>
          <w:b/>
        </w:rPr>
      </w:pPr>
      <w:r w:rsidRPr="000F059D">
        <w:rPr>
          <w:rFonts w:ascii="Arial" w:hAnsi="Arial" w:cs="Arial"/>
          <w:b/>
        </w:rPr>
        <w:t xml:space="preserve">6.5 </w:t>
      </w:r>
      <w:r>
        <w:rPr>
          <w:rFonts w:ascii="Arial" w:hAnsi="Arial" w:cs="Arial"/>
          <w:b/>
        </w:rPr>
        <w:t>Training and User Manual</w:t>
      </w:r>
    </w:p>
    <w:p w14:paraId="6618A588" w14:textId="77777777" w:rsidR="000F059D" w:rsidRDefault="000F059D" w:rsidP="00BB58E7">
      <w:pPr>
        <w:spacing w:after="0" w:line="240" w:lineRule="auto"/>
        <w:jc w:val="both"/>
        <w:rPr>
          <w:rFonts w:ascii="Arial" w:hAnsi="Arial" w:cs="Arial"/>
          <w:b/>
        </w:rPr>
      </w:pPr>
    </w:p>
    <w:p w14:paraId="5A932F9E" w14:textId="77777777" w:rsidR="000F059D" w:rsidRDefault="000F059D" w:rsidP="00BB58E7">
      <w:pPr>
        <w:spacing w:after="0" w:line="240" w:lineRule="auto"/>
        <w:jc w:val="both"/>
        <w:rPr>
          <w:rFonts w:ascii="Arial" w:hAnsi="Arial" w:cs="Arial"/>
        </w:rPr>
      </w:pPr>
      <w:r w:rsidRPr="000F059D">
        <w:rPr>
          <w:rFonts w:ascii="Arial" w:hAnsi="Arial" w:cs="Arial"/>
        </w:rPr>
        <w:t>It is the responsibility of the Principal Investigator to ensure the data management staff is appropriately trained to enter the data according to the protocol</w:t>
      </w:r>
      <w:r>
        <w:rPr>
          <w:rFonts w:ascii="Arial" w:hAnsi="Arial" w:cs="Arial"/>
        </w:rPr>
        <w:t xml:space="preserve"> and t</w:t>
      </w:r>
      <w:r w:rsidRPr="000F059D">
        <w:rPr>
          <w:rFonts w:ascii="Arial" w:hAnsi="Arial" w:cs="Arial"/>
        </w:rPr>
        <w:t xml:space="preserve">raining should be documented in the training log. </w:t>
      </w:r>
      <w:r>
        <w:rPr>
          <w:rFonts w:ascii="Arial" w:hAnsi="Arial" w:cs="Arial"/>
        </w:rPr>
        <w:t xml:space="preserve">For eCRF user manual should be made available to all the staff. </w:t>
      </w:r>
    </w:p>
    <w:p w14:paraId="5B9698BD" w14:textId="77777777" w:rsidR="000F059D" w:rsidRDefault="000F059D" w:rsidP="00BB58E7">
      <w:pPr>
        <w:spacing w:after="0" w:line="240" w:lineRule="auto"/>
        <w:jc w:val="both"/>
        <w:rPr>
          <w:rFonts w:ascii="Arial" w:hAnsi="Arial" w:cs="Arial"/>
        </w:rPr>
      </w:pPr>
    </w:p>
    <w:p w14:paraId="3B6E6A6B" w14:textId="77777777" w:rsidR="000F059D" w:rsidRDefault="000F059D" w:rsidP="00BB58E7">
      <w:pPr>
        <w:spacing w:after="0" w:line="240" w:lineRule="auto"/>
        <w:jc w:val="both"/>
        <w:rPr>
          <w:rFonts w:ascii="Arial" w:hAnsi="Arial" w:cs="Arial"/>
          <w:b/>
        </w:rPr>
      </w:pPr>
      <w:r>
        <w:rPr>
          <w:rFonts w:ascii="Arial" w:hAnsi="Arial" w:cs="Arial"/>
          <w:b/>
        </w:rPr>
        <w:t xml:space="preserve">6.6 </w:t>
      </w:r>
      <w:r w:rsidRPr="000F059D">
        <w:rPr>
          <w:rFonts w:ascii="Arial" w:hAnsi="Arial" w:cs="Arial"/>
          <w:b/>
        </w:rPr>
        <w:t xml:space="preserve">Retention of CRF </w:t>
      </w:r>
    </w:p>
    <w:p w14:paraId="15F569F5" w14:textId="77777777" w:rsidR="000F059D" w:rsidRDefault="000F059D" w:rsidP="00BB58E7">
      <w:pPr>
        <w:spacing w:after="0" w:line="240" w:lineRule="auto"/>
        <w:jc w:val="both"/>
        <w:rPr>
          <w:rFonts w:ascii="Arial" w:hAnsi="Arial" w:cs="Arial"/>
          <w:b/>
        </w:rPr>
      </w:pPr>
    </w:p>
    <w:p w14:paraId="02EEA2BE" w14:textId="77777777" w:rsidR="000F059D" w:rsidRPr="00217494" w:rsidRDefault="00217494" w:rsidP="00BB58E7">
      <w:pPr>
        <w:spacing w:after="0" w:line="240" w:lineRule="auto"/>
        <w:jc w:val="both"/>
        <w:rPr>
          <w:rFonts w:ascii="Arial" w:hAnsi="Arial" w:cs="Arial"/>
        </w:rPr>
      </w:pPr>
      <w:r>
        <w:rPr>
          <w:rFonts w:ascii="Arial" w:hAnsi="Arial" w:cs="Arial"/>
        </w:rPr>
        <w:t xml:space="preserve">The original copies of the completed paper CRF should be kept at the site file and then archived according to the local policy. </w:t>
      </w:r>
      <w:r w:rsidR="000A730B">
        <w:rPr>
          <w:rFonts w:ascii="Arial" w:hAnsi="Arial" w:cs="Arial"/>
        </w:rPr>
        <w:t>For eCRF</w:t>
      </w:r>
      <w:r w:rsidR="006A79B6">
        <w:rPr>
          <w:rFonts w:ascii="Arial" w:hAnsi="Arial" w:cs="Arial"/>
        </w:rPr>
        <w:t xml:space="preserve">, the sites should have a copy of the contemporaneous certified copy of the CRF. </w:t>
      </w:r>
      <w:r>
        <w:rPr>
          <w:rFonts w:ascii="Arial" w:hAnsi="Arial" w:cs="Arial"/>
        </w:rPr>
        <w:t xml:space="preserve"> </w:t>
      </w:r>
      <w:r w:rsidR="000F059D" w:rsidRPr="00217494">
        <w:rPr>
          <w:rFonts w:ascii="Arial" w:hAnsi="Arial" w:cs="Arial"/>
        </w:rPr>
        <w:t>In order to meet the requirements a contemporaneous certified cop</w:t>
      </w:r>
      <w:r w:rsidR="006A79B6">
        <w:rPr>
          <w:rFonts w:ascii="Arial" w:hAnsi="Arial" w:cs="Arial"/>
        </w:rPr>
        <w:t>y of the d</w:t>
      </w:r>
      <w:r w:rsidR="000A730B">
        <w:rPr>
          <w:rFonts w:ascii="Arial" w:hAnsi="Arial" w:cs="Arial"/>
        </w:rPr>
        <w:t xml:space="preserve">ata, </w:t>
      </w:r>
      <w:r w:rsidR="000F059D" w:rsidRPr="00217494">
        <w:rPr>
          <w:rFonts w:ascii="Arial" w:hAnsi="Arial" w:cs="Arial"/>
        </w:rPr>
        <w:t>in addition to the record maintained on a central server</w:t>
      </w:r>
      <w:r w:rsidR="000A730B">
        <w:rPr>
          <w:rFonts w:ascii="Arial" w:hAnsi="Arial" w:cs="Arial"/>
        </w:rPr>
        <w:t xml:space="preserve">, </w:t>
      </w:r>
      <w:r w:rsidR="000F059D" w:rsidRPr="00217494">
        <w:rPr>
          <w:rFonts w:ascii="Arial" w:eastAsia="Times New Roman" w:hAnsi="Arial" w:cs="Arial"/>
          <w:lang w:eastAsia="en-GB"/>
        </w:rPr>
        <w:t xml:space="preserve">a certified copy of the data </w:t>
      </w:r>
      <w:r w:rsidR="000A730B">
        <w:rPr>
          <w:rFonts w:ascii="Arial" w:eastAsia="Times New Roman" w:hAnsi="Arial" w:cs="Arial"/>
          <w:lang w:eastAsia="en-GB"/>
        </w:rPr>
        <w:t xml:space="preserve">with the audit trail </w:t>
      </w:r>
      <w:r w:rsidR="000F059D" w:rsidRPr="00217494">
        <w:rPr>
          <w:rFonts w:ascii="Arial" w:eastAsia="Times New Roman" w:hAnsi="Arial" w:cs="Arial"/>
          <w:lang w:eastAsia="en-GB"/>
        </w:rPr>
        <w:t>should be created before the transfer to the sponsor and retained at the investigator site</w:t>
      </w:r>
      <w:r w:rsidR="00346E70" w:rsidRPr="00217494">
        <w:rPr>
          <w:rFonts w:ascii="Arial" w:eastAsia="Times New Roman" w:hAnsi="Arial" w:cs="Arial"/>
          <w:lang w:eastAsia="en-GB"/>
        </w:rPr>
        <w:t xml:space="preserve">. </w:t>
      </w:r>
    </w:p>
    <w:p w14:paraId="17E5F21F" w14:textId="77777777" w:rsidR="00522E28" w:rsidRPr="00522E28" w:rsidRDefault="00522E28" w:rsidP="00BB58E7">
      <w:pPr>
        <w:jc w:val="both"/>
        <w:rPr>
          <w:rFonts w:ascii="Arial" w:hAnsi="Arial" w:cs="Arial"/>
          <w:b/>
        </w:rPr>
      </w:pPr>
    </w:p>
    <w:p w14:paraId="6B865159" w14:textId="77777777" w:rsidR="00A91E82" w:rsidRDefault="00A91E82" w:rsidP="00BB58E7">
      <w:pPr>
        <w:pStyle w:val="ListParagraph"/>
        <w:numPr>
          <w:ilvl w:val="0"/>
          <w:numId w:val="6"/>
        </w:numPr>
        <w:ind w:left="0" w:firstLine="0"/>
        <w:jc w:val="both"/>
        <w:rPr>
          <w:rFonts w:ascii="Arial" w:hAnsi="Arial" w:cs="Arial"/>
          <w:b/>
        </w:rPr>
      </w:pPr>
      <w:r w:rsidRPr="004A0C7C">
        <w:rPr>
          <w:rFonts w:ascii="Arial" w:hAnsi="Arial" w:cs="Arial"/>
          <w:b/>
        </w:rPr>
        <w:t>Associated documents and SOPs*</w:t>
      </w:r>
    </w:p>
    <w:p w14:paraId="1AEBBC1E" w14:textId="77777777" w:rsidR="00745D64" w:rsidRPr="004A0C7C" w:rsidRDefault="00745D64" w:rsidP="00BB58E7">
      <w:pPr>
        <w:pStyle w:val="ListParagraph"/>
        <w:ind w:left="0"/>
        <w:jc w:val="both"/>
        <w:rPr>
          <w:rFonts w:ascii="Arial" w:hAnsi="Arial" w:cs="Arial"/>
          <w:b/>
        </w:rPr>
      </w:pPr>
    </w:p>
    <w:tbl>
      <w:tblPr>
        <w:tblStyle w:val="TableGrid"/>
        <w:tblW w:w="0" w:type="auto"/>
        <w:tblInd w:w="534" w:type="dxa"/>
        <w:tblLook w:val="04A0" w:firstRow="1" w:lastRow="0" w:firstColumn="1" w:lastColumn="0" w:noHBand="0" w:noVBand="1"/>
      </w:tblPr>
      <w:tblGrid>
        <w:gridCol w:w="2629"/>
        <w:gridCol w:w="3481"/>
        <w:gridCol w:w="2372"/>
      </w:tblGrid>
      <w:tr w:rsidR="00A91E82" w:rsidRPr="004A0C7C" w14:paraId="73E7C716" w14:textId="77777777" w:rsidTr="00745D64">
        <w:tc>
          <w:tcPr>
            <w:tcW w:w="3062" w:type="dxa"/>
            <w:shd w:val="clear" w:color="auto" w:fill="D9D9D9" w:themeFill="background1" w:themeFillShade="D9"/>
          </w:tcPr>
          <w:p w14:paraId="609C9D3E" w14:textId="77777777" w:rsidR="00A91E82" w:rsidRPr="004A0C7C" w:rsidRDefault="00A91E82" w:rsidP="00BB58E7">
            <w:pPr>
              <w:pStyle w:val="ListParagraph"/>
              <w:spacing w:after="200" w:line="276" w:lineRule="auto"/>
              <w:ind w:left="0"/>
              <w:jc w:val="both"/>
              <w:rPr>
                <w:rFonts w:ascii="Arial" w:hAnsi="Arial" w:cs="Arial"/>
                <w:b/>
              </w:rPr>
            </w:pPr>
            <w:r w:rsidRPr="004A0C7C">
              <w:rPr>
                <w:rFonts w:ascii="Arial" w:hAnsi="Arial" w:cs="Arial"/>
                <w:b/>
              </w:rPr>
              <w:t>Document Name</w:t>
            </w:r>
          </w:p>
        </w:tc>
        <w:tc>
          <w:tcPr>
            <w:tcW w:w="2809" w:type="dxa"/>
            <w:shd w:val="clear" w:color="auto" w:fill="D9D9D9" w:themeFill="background1" w:themeFillShade="D9"/>
          </w:tcPr>
          <w:p w14:paraId="73494543" w14:textId="77777777" w:rsidR="00A91E82" w:rsidRPr="004A0C7C" w:rsidRDefault="00A91E82" w:rsidP="00BB58E7">
            <w:pPr>
              <w:pStyle w:val="ListParagraph"/>
              <w:spacing w:after="200" w:line="276" w:lineRule="auto"/>
              <w:ind w:left="0"/>
              <w:jc w:val="both"/>
              <w:rPr>
                <w:rFonts w:ascii="Arial" w:hAnsi="Arial" w:cs="Arial"/>
                <w:b/>
              </w:rPr>
            </w:pPr>
            <w:r w:rsidRPr="004A0C7C">
              <w:rPr>
                <w:rFonts w:ascii="Arial" w:hAnsi="Arial" w:cs="Arial"/>
                <w:b/>
              </w:rPr>
              <w:t>File Path</w:t>
            </w:r>
          </w:p>
        </w:tc>
        <w:tc>
          <w:tcPr>
            <w:tcW w:w="2837" w:type="dxa"/>
            <w:shd w:val="clear" w:color="auto" w:fill="D9D9D9" w:themeFill="background1" w:themeFillShade="D9"/>
          </w:tcPr>
          <w:p w14:paraId="5CF31133" w14:textId="77777777" w:rsidR="00A91E82" w:rsidRPr="004A0C7C" w:rsidRDefault="00A91E82" w:rsidP="00BB58E7">
            <w:pPr>
              <w:pStyle w:val="ListParagraph"/>
              <w:spacing w:after="200" w:line="276" w:lineRule="auto"/>
              <w:ind w:left="0"/>
              <w:jc w:val="both"/>
              <w:rPr>
                <w:rFonts w:ascii="Arial" w:hAnsi="Arial" w:cs="Arial"/>
                <w:b/>
              </w:rPr>
            </w:pPr>
            <w:r w:rsidRPr="004A0C7C">
              <w:rPr>
                <w:rFonts w:ascii="Arial" w:hAnsi="Arial" w:cs="Arial"/>
                <w:b/>
              </w:rPr>
              <w:t>Author</w:t>
            </w:r>
          </w:p>
        </w:tc>
      </w:tr>
      <w:tr w:rsidR="00A91E82" w:rsidRPr="004A0C7C" w14:paraId="48651628" w14:textId="77777777" w:rsidTr="00745D64">
        <w:tc>
          <w:tcPr>
            <w:tcW w:w="3062" w:type="dxa"/>
          </w:tcPr>
          <w:p w14:paraId="1DCD96F9" w14:textId="77777777" w:rsidR="00745D64" w:rsidRPr="00745D64" w:rsidRDefault="00745D64" w:rsidP="00BB58E7">
            <w:pPr>
              <w:pStyle w:val="ListParagraph"/>
              <w:spacing w:after="200" w:line="276" w:lineRule="auto"/>
              <w:ind w:left="0"/>
              <w:jc w:val="both"/>
              <w:rPr>
                <w:rFonts w:ascii="Arial" w:hAnsi="Arial" w:cs="Arial"/>
              </w:rPr>
            </w:pPr>
            <w:r w:rsidRPr="00745D64">
              <w:rPr>
                <w:rFonts w:ascii="Arial" w:hAnsi="Arial" w:cs="Arial"/>
              </w:rPr>
              <w:t xml:space="preserve">Change Control Form: Appendix 2 SOP 21 </w:t>
            </w:r>
            <w:r w:rsidRPr="00745D64">
              <w:rPr>
                <w:rFonts w:ascii="Arial" w:hAnsi="Arial" w:cs="Arial"/>
                <w:bCs/>
              </w:rPr>
              <w:t>Amendments to a GOSH sponsored Clinical Trial of Investigational Medicinal Product (CTIMP)</w:t>
            </w:r>
          </w:p>
          <w:p w14:paraId="73258B39" w14:textId="77777777" w:rsidR="00A91E82" w:rsidRPr="00745D64" w:rsidRDefault="00A91E82" w:rsidP="00BB58E7">
            <w:pPr>
              <w:pStyle w:val="ListParagraph"/>
              <w:spacing w:after="200" w:line="276" w:lineRule="auto"/>
              <w:ind w:left="0"/>
              <w:jc w:val="both"/>
              <w:rPr>
                <w:rFonts w:ascii="Arial" w:hAnsi="Arial" w:cs="Arial"/>
              </w:rPr>
            </w:pPr>
          </w:p>
        </w:tc>
        <w:tc>
          <w:tcPr>
            <w:tcW w:w="2809" w:type="dxa"/>
          </w:tcPr>
          <w:p w14:paraId="025AEF77" w14:textId="77777777" w:rsidR="00A91E82" w:rsidRPr="00745D64" w:rsidRDefault="00C05C72" w:rsidP="00BB58E7">
            <w:pPr>
              <w:pStyle w:val="ListParagraph"/>
              <w:spacing w:after="200" w:line="276" w:lineRule="auto"/>
              <w:ind w:left="0"/>
              <w:jc w:val="both"/>
              <w:rPr>
                <w:rFonts w:ascii="Arial" w:hAnsi="Arial" w:cs="Arial"/>
              </w:rPr>
            </w:pPr>
            <w:hyperlink r:id="rId7" w:history="1">
              <w:r w:rsidR="00745D64" w:rsidRPr="00745D64">
                <w:rPr>
                  <w:rStyle w:val="Hyperlink"/>
                  <w:rFonts w:ascii="Arial" w:hAnsi="Arial" w:cs="Arial"/>
                </w:rPr>
                <w:t>http://www.gosh.nhs.uk/research-and-innovation/information-researchers/joint-rd-office/clinical-trials/standard-operating-procedures-sops-and-forms</w:t>
              </w:r>
            </w:hyperlink>
            <w:r w:rsidR="00745D64" w:rsidRPr="00745D64">
              <w:rPr>
                <w:rFonts w:ascii="Arial" w:hAnsi="Arial" w:cs="Arial"/>
              </w:rPr>
              <w:t xml:space="preserve"> </w:t>
            </w:r>
          </w:p>
        </w:tc>
        <w:tc>
          <w:tcPr>
            <w:tcW w:w="2837" w:type="dxa"/>
          </w:tcPr>
          <w:p w14:paraId="75A14F1E" w14:textId="77777777" w:rsidR="00A91E82" w:rsidRPr="00745D64" w:rsidRDefault="00745D64" w:rsidP="00BB58E7">
            <w:pPr>
              <w:pStyle w:val="ListParagraph"/>
              <w:spacing w:after="200" w:line="276" w:lineRule="auto"/>
              <w:ind w:left="0"/>
              <w:jc w:val="both"/>
              <w:rPr>
                <w:rFonts w:ascii="Arial" w:hAnsi="Arial" w:cs="Arial"/>
              </w:rPr>
            </w:pPr>
            <w:r w:rsidRPr="00745D64">
              <w:rPr>
                <w:rFonts w:ascii="Arial" w:hAnsi="Arial" w:cs="Arial"/>
              </w:rPr>
              <w:t>Praseeda Thaikalloor</w:t>
            </w:r>
          </w:p>
        </w:tc>
      </w:tr>
    </w:tbl>
    <w:p w14:paraId="690FC86E" w14:textId="77777777" w:rsidR="00A91E82" w:rsidRPr="004A0C7C" w:rsidRDefault="00A91E82" w:rsidP="00BB58E7">
      <w:pPr>
        <w:pStyle w:val="ListParagraph"/>
        <w:ind w:left="0"/>
        <w:jc w:val="both"/>
        <w:rPr>
          <w:rFonts w:ascii="Arial" w:hAnsi="Arial" w:cs="Arial"/>
          <w:b/>
        </w:rPr>
      </w:pPr>
    </w:p>
    <w:p w14:paraId="1D89243E" w14:textId="77777777" w:rsidR="00A91E82" w:rsidRPr="004A0C7C" w:rsidRDefault="00A91E82" w:rsidP="00BB58E7">
      <w:pPr>
        <w:pStyle w:val="ListParagraph"/>
        <w:ind w:left="0"/>
        <w:jc w:val="both"/>
        <w:rPr>
          <w:rFonts w:ascii="Arial" w:hAnsi="Arial" w:cs="Arial"/>
          <w:b/>
        </w:rPr>
      </w:pPr>
    </w:p>
    <w:p w14:paraId="314010CD" w14:textId="77777777" w:rsidR="00A91E82" w:rsidRPr="004A0C7C" w:rsidRDefault="00A91E82" w:rsidP="00BB58E7">
      <w:pPr>
        <w:pStyle w:val="ListParagraph"/>
        <w:numPr>
          <w:ilvl w:val="0"/>
          <w:numId w:val="6"/>
        </w:numPr>
        <w:ind w:left="0" w:firstLine="0"/>
        <w:jc w:val="both"/>
        <w:rPr>
          <w:rFonts w:ascii="Arial" w:hAnsi="Arial" w:cs="Arial"/>
          <w:b/>
        </w:rPr>
      </w:pPr>
      <w:r w:rsidRPr="004A0C7C">
        <w:rPr>
          <w:rFonts w:ascii="Arial" w:hAnsi="Arial" w:cs="Arial"/>
          <w:b/>
        </w:rPr>
        <w:t>Recommendations</w:t>
      </w:r>
    </w:p>
    <w:p w14:paraId="01D15DBF" w14:textId="77777777" w:rsidR="00A91E82" w:rsidRPr="000922C9" w:rsidRDefault="000922C9" w:rsidP="00BB58E7">
      <w:pPr>
        <w:jc w:val="both"/>
        <w:rPr>
          <w:rFonts w:ascii="Arial" w:hAnsi="Arial" w:cs="Arial"/>
        </w:rPr>
      </w:pPr>
      <w:r w:rsidRPr="000922C9">
        <w:rPr>
          <w:rFonts w:ascii="Arial" w:hAnsi="Arial" w:cs="Arial"/>
        </w:rPr>
        <w:t xml:space="preserve">A standardised format </w:t>
      </w:r>
      <w:r w:rsidR="00745D64">
        <w:rPr>
          <w:rFonts w:ascii="Arial" w:hAnsi="Arial" w:cs="Arial"/>
        </w:rPr>
        <w:t xml:space="preserve">for the CRF </w:t>
      </w:r>
      <w:r w:rsidRPr="000922C9">
        <w:rPr>
          <w:rFonts w:ascii="Arial" w:hAnsi="Arial" w:cs="Arial"/>
        </w:rPr>
        <w:t xml:space="preserve">should be perfect to ensure the data consistency. </w:t>
      </w:r>
      <w:r w:rsidR="000A730B">
        <w:rPr>
          <w:rFonts w:ascii="Arial" w:hAnsi="Arial" w:cs="Arial"/>
        </w:rPr>
        <w:t xml:space="preserve"> Please also read the SOP </w:t>
      </w:r>
      <w:r w:rsidR="000A730B" w:rsidRPr="000A730B">
        <w:rPr>
          <w:rFonts w:ascii="Arial" w:hAnsi="Arial" w:cs="Arial"/>
          <w:lang w:val="en-US"/>
        </w:rPr>
        <w:t>GOSH/ICH/16/CT13/V1</w:t>
      </w:r>
      <w:r w:rsidR="000A730B" w:rsidRPr="000A730B">
        <w:rPr>
          <w:rFonts w:ascii="Arial" w:hAnsi="Arial" w:cs="Arial"/>
        </w:rPr>
        <w:t xml:space="preserve"> for Computer System Validation</w:t>
      </w:r>
      <w:r w:rsidR="000A730B">
        <w:rPr>
          <w:rFonts w:ascii="Arial" w:hAnsi="Arial" w:cs="Arial"/>
        </w:rPr>
        <w:t xml:space="preserve"> if you are using electronic CRF. </w:t>
      </w:r>
    </w:p>
    <w:p w14:paraId="5806109F" w14:textId="77777777" w:rsidR="00A91E82" w:rsidRPr="004A0C7C" w:rsidRDefault="00A91E82" w:rsidP="00BB58E7">
      <w:pPr>
        <w:pStyle w:val="ListParagraph"/>
        <w:ind w:left="0"/>
        <w:jc w:val="both"/>
        <w:rPr>
          <w:rFonts w:ascii="Arial" w:hAnsi="Arial" w:cs="Arial"/>
          <w:b/>
        </w:rPr>
      </w:pPr>
    </w:p>
    <w:p w14:paraId="7BB8925B" w14:textId="77777777" w:rsidR="00A91E82" w:rsidRPr="004A0C7C" w:rsidRDefault="00A91E82" w:rsidP="00BB58E7">
      <w:pPr>
        <w:pStyle w:val="ListParagraph"/>
        <w:numPr>
          <w:ilvl w:val="0"/>
          <w:numId w:val="6"/>
        </w:numPr>
        <w:ind w:left="0" w:firstLine="0"/>
        <w:jc w:val="both"/>
        <w:rPr>
          <w:rFonts w:ascii="Arial" w:hAnsi="Arial" w:cs="Arial"/>
          <w:b/>
        </w:rPr>
      </w:pPr>
      <w:r w:rsidRPr="004A0C7C">
        <w:rPr>
          <w:rFonts w:ascii="Arial" w:hAnsi="Arial" w:cs="Arial"/>
          <w:b/>
        </w:rPr>
        <w:t>References</w:t>
      </w:r>
    </w:p>
    <w:p w14:paraId="72D3A1CB" w14:textId="77777777" w:rsidR="00A91E82" w:rsidRPr="004A0C7C" w:rsidRDefault="00A91E82" w:rsidP="00BB58E7">
      <w:pPr>
        <w:pStyle w:val="ListParagraph"/>
        <w:ind w:left="0"/>
        <w:jc w:val="both"/>
        <w:rPr>
          <w:rFonts w:ascii="Arial" w:hAnsi="Arial" w:cs="Arial"/>
          <w:b/>
        </w:rPr>
      </w:pPr>
    </w:p>
    <w:p w14:paraId="3BF2E8F3" w14:textId="77777777" w:rsidR="003A0035" w:rsidRDefault="003A0035" w:rsidP="003A0035">
      <w:pPr>
        <w:jc w:val="both"/>
        <w:rPr>
          <w:rFonts w:ascii="Arial" w:hAnsi="Arial" w:cs="Arial"/>
        </w:rPr>
      </w:pPr>
      <w:r w:rsidRPr="003A0035">
        <w:rPr>
          <w:rFonts w:ascii="Arial" w:hAnsi="Arial" w:cs="Arial"/>
        </w:rPr>
        <w:t xml:space="preserve">Commission Directive 2005/28/EC of 8 April 2005 laying down principles and detailed guidelines for good clinical practice as regards investigational medicinal products for human use, as well as the requirements for authorisation of the manufacturing or importation of such products. Official Journal of the European Communities, 9 April 2005; L91/13-19 </w:t>
      </w:r>
    </w:p>
    <w:p w14:paraId="70DF8405" w14:textId="77777777" w:rsidR="003A0035" w:rsidRPr="003A0035" w:rsidRDefault="003A0035" w:rsidP="003A0035">
      <w:pPr>
        <w:jc w:val="both"/>
        <w:rPr>
          <w:rFonts w:ascii="Arial" w:hAnsi="Arial" w:cs="Arial"/>
        </w:rPr>
      </w:pPr>
    </w:p>
    <w:p w14:paraId="49D8BA8A" w14:textId="77777777" w:rsidR="003A0035" w:rsidRDefault="003A0035" w:rsidP="003A0035">
      <w:pPr>
        <w:pStyle w:val="Default"/>
        <w:spacing w:line="276" w:lineRule="auto"/>
        <w:rPr>
          <w:sz w:val="22"/>
          <w:szCs w:val="22"/>
        </w:rPr>
      </w:pPr>
      <w:r w:rsidRPr="00BB58E7">
        <w:rPr>
          <w:sz w:val="22"/>
          <w:szCs w:val="22"/>
        </w:rPr>
        <w:t>Directive 2001/20/EC of the European Parliament and of The Council of 4 April 2001 on the approximation of the laws, regulations and administrative provisions of the Member States relating to the implementation of good clinical practice in the conduct of clinical trials on medicinal products for human use. Official Journal of the European Communities</w:t>
      </w:r>
      <w:r w:rsidRPr="00BB58E7">
        <w:rPr>
          <w:i/>
          <w:iCs/>
          <w:sz w:val="22"/>
          <w:szCs w:val="22"/>
        </w:rPr>
        <w:t xml:space="preserve">, </w:t>
      </w:r>
      <w:r w:rsidRPr="00BB58E7">
        <w:rPr>
          <w:sz w:val="22"/>
          <w:szCs w:val="22"/>
        </w:rPr>
        <w:t xml:space="preserve">1 May 2001; L121/34-44 </w:t>
      </w:r>
    </w:p>
    <w:p w14:paraId="1A790A64" w14:textId="77777777" w:rsidR="003A0035" w:rsidRPr="00BB58E7" w:rsidRDefault="003A0035" w:rsidP="003A0035">
      <w:pPr>
        <w:pStyle w:val="Default"/>
        <w:spacing w:line="276" w:lineRule="auto"/>
        <w:rPr>
          <w:sz w:val="22"/>
          <w:szCs w:val="22"/>
        </w:rPr>
      </w:pPr>
    </w:p>
    <w:p w14:paraId="30905208" w14:textId="77777777" w:rsidR="003A0035" w:rsidRDefault="003A0035" w:rsidP="003A0035">
      <w:pPr>
        <w:pStyle w:val="Default"/>
        <w:spacing w:line="276" w:lineRule="auto"/>
        <w:rPr>
          <w:sz w:val="22"/>
          <w:szCs w:val="22"/>
        </w:rPr>
      </w:pPr>
      <w:r w:rsidRPr="00BB58E7">
        <w:rPr>
          <w:sz w:val="22"/>
          <w:szCs w:val="22"/>
        </w:rPr>
        <w:t xml:space="preserve">ICH Harmonised Tripartite Guideline for GCP: adopted in Europe by CPMP in 1996 and published as CPMP/ICH/135/95/Step 5 in </w:t>
      </w:r>
      <w:proofErr w:type="spellStart"/>
      <w:r w:rsidRPr="00BB58E7">
        <w:rPr>
          <w:sz w:val="22"/>
          <w:szCs w:val="22"/>
        </w:rPr>
        <w:t>Eudralex</w:t>
      </w:r>
      <w:proofErr w:type="spellEnd"/>
      <w:r w:rsidRPr="00BB58E7">
        <w:rPr>
          <w:sz w:val="22"/>
          <w:szCs w:val="22"/>
        </w:rPr>
        <w:t xml:space="preserve">: The Rules Governing Medicinal Products in the European Union: Volume 3-Guidelines (3CC1A). </w:t>
      </w:r>
    </w:p>
    <w:p w14:paraId="2BA7BD1F" w14:textId="77777777" w:rsidR="003A0035" w:rsidRDefault="003A0035" w:rsidP="003A0035">
      <w:pPr>
        <w:pStyle w:val="Default"/>
        <w:spacing w:line="276" w:lineRule="auto"/>
        <w:rPr>
          <w:sz w:val="22"/>
          <w:szCs w:val="22"/>
        </w:rPr>
      </w:pPr>
    </w:p>
    <w:p w14:paraId="5D0F1B49" w14:textId="77777777" w:rsidR="003A0035" w:rsidRDefault="003A0035" w:rsidP="003A0035">
      <w:pPr>
        <w:pStyle w:val="Default"/>
        <w:spacing w:line="276" w:lineRule="auto"/>
        <w:rPr>
          <w:sz w:val="22"/>
          <w:szCs w:val="22"/>
        </w:rPr>
      </w:pPr>
      <w:r w:rsidRPr="00BB58E7">
        <w:rPr>
          <w:sz w:val="22"/>
          <w:szCs w:val="22"/>
        </w:rPr>
        <w:t xml:space="preserve">Statutory Instrument 2004 No. 1031. The Medicines for Human Use (Clinical Trials) Regulations 2004, The Stationary Office Limited ISBN 0110490487 </w:t>
      </w:r>
    </w:p>
    <w:p w14:paraId="2796B53C" w14:textId="77777777" w:rsidR="003A0035" w:rsidRDefault="003A0035" w:rsidP="003A0035">
      <w:pPr>
        <w:pStyle w:val="Default"/>
        <w:spacing w:line="276" w:lineRule="auto"/>
        <w:rPr>
          <w:sz w:val="22"/>
          <w:szCs w:val="22"/>
        </w:rPr>
      </w:pPr>
    </w:p>
    <w:p w14:paraId="5BB37FFC" w14:textId="77777777" w:rsidR="003A0035" w:rsidRPr="003A0035" w:rsidRDefault="003A0035" w:rsidP="003A0035">
      <w:pPr>
        <w:jc w:val="both"/>
        <w:rPr>
          <w:rFonts w:ascii="Arial" w:hAnsi="Arial" w:cs="Arial"/>
        </w:rPr>
      </w:pPr>
      <w:r w:rsidRPr="003A0035">
        <w:rPr>
          <w:rFonts w:ascii="Arial" w:hAnsi="Arial" w:cs="Arial"/>
        </w:rPr>
        <w:lastRenderedPageBreak/>
        <w:t>Statutory Instrument 2006 No. 1928. The Medicines for Human Use (Clinical Trials) Amendment Regulations 2006 The Stationary Office Limited. ISBN 0110748611</w:t>
      </w:r>
    </w:p>
    <w:p w14:paraId="1041C170" w14:textId="77777777" w:rsidR="00BB58E7" w:rsidRDefault="00BB58E7" w:rsidP="00BB58E7">
      <w:pPr>
        <w:pStyle w:val="ListParagraph"/>
        <w:ind w:left="0"/>
        <w:jc w:val="both"/>
        <w:rPr>
          <w:rFonts w:ascii="Arial" w:hAnsi="Arial" w:cs="Arial"/>
        </w:rPr>
      </w:pPr>
    </w:p>
    <w:p w14:paraId="45A6A5D3" w14:textId="77777777" w:rsidR="00BB58E7" w:rsidRPr="00BB58E7" w:rsidRDefault="00BB58E7" w:rsidP="00BB58E7">
      <w:pPr>
        <w:pStyle w:val="ListParagraph"/>
        <w:ind w:left="0"/>
        <w:jc w:val="both"/>
        <w:rPr>
          <w:rFonts w:ascii="Arial" w:hAnsi="Arial" w:cs="Arial"/>
          <w:b/>
        </w:rPr>
      </w:pPr>
    </w:p>
    <w:p w14:paraId="25347C13" w14:textId="77777777" w:rsidR="00A91E82" w:rsidRPr="004A0C7C" w:rsidRDefault="00A91E82" w:rsidP="00BB58E7">
      <w:pPr>
        <w:pStyle w:val="ListParagraph"/>
        <w:numPr>
          <w:ilvl w:val="0"/>
          <w:numId w:val="6"/>
        </w:numPr>
        <w:ind w:left="0" w:firstLine="0"/>
        <w:jc w:val="both"/>
        <w:rPr>
          <w:rFonts w:ascii="Arial" w:hAnsi="Arial" w:cs="Arial"/>
          <w:b/>
        </w:rPr>
      </w:pPr>
      <w:r w:rsidRPr="004A0C7C">
        <w:rPr>
          <w:rFonts w:ascii="Arial" w:hAnsi="Arial" w:cs="Arial"/>
          <w:b/>
        </w:rPr>
        <w:t>Appendices</w:t>
      </w:r>
    </w:p>
    <w:p w14:paraId="6988B85F" w14:textId="77777777" w:rsidR="00A91E82" w:rsidRPr="004A0C7C" w:rsidRDefault="00A91E82" w:rsidP="00BB58E7">
      <w:pPr>
        <w:pStyle w:val="ListParagraph"/>
        <w:ind w:left="0"/>
        <w:jc w:val="both"/>
        <w:rPr>
          <w:rFonts w:ascii="Arial" w:hAnsi="Arial" w:cs="Arial"/>
          <w:b/>
        </w:rPr>
      </w:pPr>
    </w:p>
    <w:p w14:paraId="3D15FBB0" w14:textId="77777777" w:rsidR="00A91E82" w:rsidRPr="00FC7655" w:rsidRDefault="00A91E82" w:rsidP="00BB58E7">
      <w:pPr>
        <w:jc w:val="both"/>
        <w:rPr>
          <w:rFonts w:ascii="Arial" w:hAnsi="Arial" w:cs="Arial"/>
        </w:rPr>
      </w:pPr>
      <w:r w:rsidRPr="00FC7655">
        <w:rPr>
          <w:rFonts w:ascii="Arial" w:hAnsi="Arial" w:cs="Arial"/>
        </w:rPr>
        <w:t>*all these documents are available electronically</w:t>
      </w:r>
    </w:p>
    <w:p w14:paraId="0F656D5A" w14:textId="77777777" w:rsidR="00A91E82" w:rsidRPr="004A0C7C" w:rsidRDefault="00A91E82" w:rsidP="001502F0">
      <w:pPr>
        <w:jc w:val="both"/>
        <w:rPr>
          <w:rFonts w:ascii="Arial" w:hAnsi="Arial" w:cs="Arial"/>
        </w:rPr>
      </w:pPr>
    </w:p>
    <w:p w14:paraId="4120C414" w14:textId="77777777" w:rsidR="00A91E82" w:rsidRPr="004A0C7C" w:rsidRDefault="00A91E82" w:rsidP="001502F0">
      <w:pPr>
        <w:jc w:val="both"/>
        <w:rPr>
          <w:rFonts w:ascii="Arial" w:hAnsi="Arial" w:cs="Arial"/>
        </w:rPr>
      </w:pPr>
    </w:p>
    <w:p w14:paraId="210EF774" w14:textId="77777777" w:rsidR="00A91E82" w:rsidRPr="004A0C7C" w:rsidRDefault="00A91E82" w:rsidP="001502F0">
      <w:pPr>
        <w:jc w:val="both"/>
        <w:rPr>
          <w:rFonts w:ascii="Arial" w:hAnsi="Arial" w:cs="Arial"/>
        </w:rPr>
      </w:pPr>
    </w:p>
    <w:p w14:paraId="5637DBDB" w14:textId="77777777" w:rsidR="00A91E82" w:rsidRPr="004A0C7C" w:rsidRDefault="00A91E82" w:rsidP="001502F0">
      <w:pPr>
        <w:ind w:left="720"/>
        <w:jc w:val="both"/>
        <w:rPr>
          <w:rFonts w:ascii="Arial" w:hAnsi="Arial" w:cs="Arial"/>
        </w:rPr>
      </w:pPr>
    </w:p>
    <w:p w14:paraId="37FA3BAC" w14:textId="77777777" w:rsidR="00A91E82" w:rsidRPr="004A0C7C" w:rsidRDefault="00A91E82" w:rsidP="001502F0">
      <w:pPr>
        <w:pStyle w:val="ListParagraph"/>
        <w:jc w:val="both"/>
        <w:rPr>
          <w:rFonts w:ascii="Arial" w:hAnsi="Arial" w:cs="Arial"/>
        </w:rPr>
      </w:pPr>
    </w:p>
    <w:p w14:paraId="15D00A88" w14:textId="77777777" w:rsidR="00E03089" w:rsidRDefault="00E03089" w:rsidP="001502F0">
      <w:pPr>
        <w:jc w:val="both"/>
      </w:pPr>
    </w:p>
    <w:sectPr w:rsidR="00E030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5ED5" w14:textId="77777777" w:rsidR="00A54B75" w:rsidRDefault="00A54B75" w:rsidP="00A91E82">
      <w:pPr>
        <w:spacing w:after="0" w:line="240" w:lineRule="auto"/>
      </w:pPr>
      <w:r>
        <w:separator/>
      </w:r>
    </w:p>
  </w:endnote>
  <w:endnote w:type="continuationSeparator" w:id="0">
    <w:p w14:paraId="0B089D5A" w14:textId="77777777" w:rsidR="00A54B75" w:rsidRDefault="00A54B75" w:rsidP="00A9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2A25" w14:textId="77777777" w:rsidR="000A730B" w:rsidRDefault="000A7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890C" w14:textId="77777777" w:rsidR="00723D3C" w:rsidRPr="0048487E" w:rsidRDefault="00E245D5" w:rsidP="004B381E">
    <w:pPr>
      <w:spacing w:after="0" w:line="360" w:lineRule="auto"/>
      <w:rPr>
        <w:rFonts w:ascii="Arial" w:eastAsia="Times New Roman" w:hAnsi="Arial" w:cs="Arial"/>
        <w:i/>
        <w:sz w:val="18"/>
        <w:szCs w:val="18"/>
        <w:lang w:eastAsia="en-GB"/>
      </w:rPr>
    </w:pPr>
    <w:r w:rsidRPr="0048487E">
      <w:rPr>
        <w:rFonts w:ascii="Arial" w:eastAsia="Times New Roman" w:hAnsi="Arial" w:cs="Arial"/>
        <w:i/>
        <w:sz w:val="18"/>
        <w:szCs w:val="18"/>
        <w:lang w:eastAsia="en-GB"/>
      </w:rPr>
      <w:t xml:space="preserve">This is a controlled document. Any print-offs of this document will be classed as uncontrolled and colleagues are advised to refer to the Joint GOSH/ICH R&amp;D Office webpage for the latest version. </w:t>
    </w:r>
  </w:p>
  <w:p w14:paraId="30554463" w14:textId="77777777" w:rsidR="00723D3C" w:rsidRPr="0048487E" w:rsidRDefault="00E245D5" w:rsidP="004B381E">
    <w:pPr>
      <w:spacing w:after="0" w:line="240" w:lineRule="auto"/>
      <w:jc w:val="center"/>
      <w:rPr>
        <w:rFonts w:ascii="Arial" w:eastAsia="Times New Roman" w:hAnsi="Arial" w:cs="Arial"/>
        <w:sz w:val="18"/>
        <w:szCs w:val="18"/>
        <w:lang w:eastAsia="en-GB"/>
      </w:rPr>
    </w:pPr>
    <w:r w:rsidRPr="0048487E">
      <w:rPr>
        <w:rFonts w:ascii="Arial" w:eastAsia="Times New Roman" w:hAnsi="Arial" w:cs="Arial"/>
        <w:b/>
        <w:sz w:val="18"/>
        <w:szCs w:val="18"/>
        <w:lang w:eastAsia="en-GB"/>
      </w:rPr>
      <w:t>Title</w:t>
    </w:r>
    <w:r w:rsidRPr="0048487E">
      <w:rPr>
        <w:rFonts w:ascii="Arial" w:eastAsia="Times New Roman" w:hAnsi="Arial" w:cs="Arial"/>
        <w:sz w:val="18"/>
        <w:szCs w:val="18"/>
        <w:lang w:eastAsia="en-GB"/>
      </w:rPr>
      <w:t xml:space="preserve">: </w:t>
    </w:r>
    <w:r w:rsidR="00B950E6" w:rsidRPr="00B950E6">
      <w:rPr>
        <w:rFonts w:ascii="Arial" w:eastAsia="Times New Roman" w:hAnsi="Arial" w:cs="Arial"/>
        <w:b/>
        <w:sz w:val="18"/>
        <w:szCs w:val="18"/>
        <w:lang w:eastAsia="en-GB"/>
      </w:rPr>
      <w:t>Designing a Case Report Form</w:t>
    </w:r>
  </w:p>
  <w:p w14:paraId="522D5830" w14:textId="77777777" w:rsidR="00723D3C" w:rsidRPr="0048487E" w:rsidRDefault="00E245D5" w:rsidP="004B381E">
    <w:pPr>
      <w:spacing w:after="0" w:line="360" w:lineRule="auto"/>
      <w:rPr>
        <w:rFonts w:ascii="Arial" w:eastAsia="Times New Roman" w:hAnsi="Arial" w:cs="Arial"/>
        <w:sz w:val="18"/>
        <w:szCs w:val="18"/>
        <w:lang w:eastAsia="en-GB"/>
      </w:rPr>
    </w:pPr>
    <w:r w:rsidRPr="0048487E">
      <w:rPr>
        <w:rFonts w:ascii="Arial" w:eastAsia="Times New Roman" w:hAnsi="Arial" w:cs="Arial"/>
        <w:b/>
        <w:sz w:val="18"/>
        <w:szCs w:val="18"/>
        <w:lang w:eastAsia="en-GB"/>
      </w:rPr>
      <w:t>Document Number</w:t>
    </w:r>
    <w:r w:rsidR="00B950E6">
      <w:rPr>
        <w:rFonts w:ascii="Arial" w:eastAsia="Times New Roman" w:hAnsi="Arial" w:cs="Arial"/>
        <w:b/>
        <w:sz w:val="18"/>
        <w:szCs w:val="18"/>
        <w:lang w:eastAsia="en-GB"/>
      </w:rPr>
      <w:t xml:space="preserve"> </w:t>
    </w:r>
    <w:r w:rsidR="00B950E6" w:rsidRPr="00B950E6">
      <w:rPr>
        <w:rFonts w:ascii="Arial" w:eastAsia="Times New Roman" w:hAnsi="Arial" w:cs="Arial"/>
        <w:b/>
        <w:sz w:val="18"/>
        <w:szCs w:val="18"/>
        <w:lang w:val="en-US" w:eastAsia="en-GB"/>
      </w:rPr>
      <w:t>GOSH/ICH/07/CT05/V5</w:t>
    </w:r>
    <w:r w:rsidRPr="0048487E">
      <w:rPr>
        <w:rFonts w:ascii="Arial" w:eastAsia="Times New Roman" w:hAnsi="Arial" w:cs="Arial"/>
        <w:b/>
        <w:sz w:val="18"/>
        <w:szCs w:val="18"/>
        <w:lang w:eastAsia="en-GB"/>
      </w:rPr>
      <w:t xml:space="preserve"> &amp; Version Number</w:t>
    </w:r>
    <w:r w:rsidRPr="0048487E">
      <w:rPr>
        <w:rFonts w:ascii="Arial" w:eastAsia="Times New Roman" w:hAnsi="Arial" w:cs="Arial"/>
        <w:sz w:val="18"/>
        <w:szCs w:val="18"/>
        <w:lang w:eastAsia="en-GB"/>
      </w:rPr>
      <w:t xml:space="preserve">: </w:t>
    </w:r>
    <w:r w:rsidR="00B950E6">
      <w:rPr>
        <w:rFonts w:ascii="Arial" w:eastAsia="Times New Roman" w:hAnsi="Arial" w:cs="Arial"/>
        <w:sz w:val="18"/>
        <w:szCs w:val="18"/>
        <w:lang w:eastAsia="en-GB"/>
      </w:rPr>
      <w:t>5</w:t>
    </w:r>
  </w:p>
  <w:tbl>
    <w:tblPr>
      <w:tblpPr w:leftFromText="187" w:rightFromText="187" w:vertAnchor="text" w:tblpY="1"/>
      <w:tblW w:w="5000" w:type="pct"/>
      <w:tblLook w:val="04A0" w:firstRow="1" w:lastRow="0" w:firstColumn="1" w:lastColumn="0" w:noHBand="0" w:noVBand="1"/>
    </w:tblPr>
    <w:tblGrid>
      <w:gridCol w:w="4061"/>
      <w:gridCol w:w="903"/>
      <w:gridCol w:w="4062"/>
    </w:tblGrid>
    <w:tr w:rsidR="00723D3C" w14:paraId="27E845AF" w14:textId="77777777">
      <w:trPr>
        <w:trHeight w:val="151"/>
      </w:trPr>
      <w:tc>
        <w:tcPr>
          <w:tcW w:w="2250" w:type="pct"/>
          <w:tcBorders>
            <w:bottom w:val="single" w:sz="4" w:space="0" w:color="4F81BD" w:themeColor="accent1"/>
          </w:tcBorders>
        </w:tcPr>
        <w:p w14:paraId="309D1B8E" w14:textId="77777777" w:rsidR="00723D3C" w:rsidRDefault="00C05C72">
          <w:pPr>
            <w:pStyle w:val="Header"/>
            <w:rPr>
              <w:rFonts w:asciiTheme="majorHAnsi" w:eastAsiaTheme="majorEastAsia" w:hAnsiTheme="majorHAnsi" w:cstheme="majorBidi"/>
              <w:b/>
              <w:bCs/>
            </w:rPr>
          </w:pPr>
        </w:p>
      </w:tc>
      <w:tc>
        <w:tcPr>
          <w:tcW w:w="500" w:type="pct"/>
          <w:vMerge w:val="restart"/>
          <w:noWrap/>
          <w:vAlign w:val="center"/>
        </w:tcPr>
        <w:p w14:paraId="1636E291" w14:textId="77777777" w:rsidR="00723D3C" w:rsidRDefault="00E245D5">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3A0035" w:rsidRPr="003A0035">
            <w:rPr>
              <w:rFonts w:asciiTheme="majorHAnsi" w:eastAsiaTheme="majorEastAsia" w:hAnsiTheme="majorHAnsi" w:cstheme="majorBidi"/>
              <w:b/>
              <w:bCs/>
              <w:noProof/>
            </w:rPr>
            <w:t>7</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529E8F32" w14:textId="77777777" w:rsidR="00723D3C" w:rsidRDefault="00C05C72">
          <w:pPr>
            <w:pStyle w:val="Header"/>
            <w:rPr>
              <w:rFonts w:asciiTheme="majorHAnsi" w:eastAsiaTheme="majorEastAsia" w:hAnsiTheme="majorHAnsi" w:cstheme="majorBidi"/>
              <w:b/>
              <w:bCs/>
            </w:rPr>
          </w:pPr>
        </w:p>
      </w:tc>
    </w:tr>
    <w:tr w:rsidR="00723D3C" w14:paraId="4D2B3651" w14:textId="77777777">
      <w:trPr>
        <w:trHeight w:val="150"/>
      </w:trPr>
      <w:tc>
        <w:tcPr>
          <w:tcW w:w="2250" w:type="pct"/>
          <w:tcBorders>
            <w:top w:val="single" w:sz="4" w:space="0" w:color="4F81BD" w:themeColor="accent1"/>
          </w:tcBorders>
        </w:tcPr>
        <w:p w14:paraId="14C62038" w14:textId="77777777" w:rsidR="00723D3C" w:rsidRDefault="00C05C72">
          <w:pPr>
            <w:pStyle w:val="Header"/>
            <w:rPr>
              <w:rFonts w:asciiTheme="majorHAnsi" w:eastAsiaTheme="majorEastAsia" w:hAnsiTheme="majorHAnsi" w:cstheme="majorBidi"/>
              <w:b/>
              <w:bCs/>
            </w:rPr>
          </w:pPr>
        </w:p>
      </w:tc>
      <w:tc>
        <w:tcPr>
          <w:tcW w:w="500" w:type="pct"/>
          <w:vMerge/>
        </w:tcPr>
        <w:p w14:paraId="0FCECF6D" w14:textId="77777777" w:rsidR="00723D3C" w:rsidRDefault="00C05C7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BF83C3A" w14:textId="77777777" w:rsidR="00723D3C" w:rsidRDefault="00C05C72">
          <w:pPr>
            <w:pStyle w:val="Header"/>
            <w:rPr>
              <w:rFonts w:asciiTheme="majorHAnsi" w:eastAsiaTheme="majorEastAsia" w:hAnsiTheme="majorHAnsi" w:cstheme="majorBidi"/>
              <w:b/>
              <w:bCs/>
            </w:rPr>
          </w:pPr>
        </w:p>
      </w:tc>
    </w:tr>
  </w:tbl>
  <w:p w14:paraId="0DCF9294" w14:textId="77777777" w:rsidR="00723D3C" w:rsidRPr="00842D20" w:rsidRDefault="00C05C72" w:rsidP="00842D20">
    <w:pPr>
      <w:spacing w:after="0" w:line="360" w:lineRule="auto"/>
      <w:jc w:val="center"/>
      <w:rPr>
        <w:rFonts w:ascii="Arial" w:eastAsia="Times New Roman" w:hAnsi="Arial" w:cs="Arial"/>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B648" w14:textId="77777777" w:rsidR="000A730B" w:rsidRDefault="000A7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BD19" w14:textId="77777777" w:rsidR="00A54B75" w:rsidRDefault="00A54B75" w:rsidP="00A91E82">
      <w:pPr>
        <w:spacing w:after="0" w:line="240" w:lineRule="auto"/>
      </w:pPr>
      <w:r>
        <w:separator/>
      </w:r>
    </w:p>
  </w:footnote>
  <w:footnote w:type="continuationSeparator" w:id="0">
    <w:p w14:paraId="018B5340" w14:textId="77777777" w:rsidR="00A54B75" w:rsidRDefault="00A54B75" w:rsidP="00A91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E8CE" w14:textId="77777777" w:rsidR="000A730B" w:rsidRDefault="000A7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ABBA" w14:textId="77777777" w:rsidR="00723D3C" w:rsidRDefault="00C05C72">
    <w:pPr>
      <w:pStyle w:val="Header"/>
    </w:pPr>
    <w:sdt>
      <w:sdtPr>
        <w:id w:val="997543940"/>
        <w:docPartObj>
          <w:docPartGallery w:val="Watermarks"/>
          <w:docPartUnique/>
        </w:docPartObj>
      </w:sdtPr>
      <w:sdtEndPr/>
      <w:sdtContent>
        <w:r>
          <w:rPr>
            <w:noProof/>
            <w:lang w:val="en-US" w:eastAsia="zh-TW"/>
          </w:rPr>
          <w:pict w14:anchorId="166862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1"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r w:rsidR="00582D3E">
      <w:rPr>
        <w:noProof/>
        <w:lang w:eastAsia="en-GB"/>
      </w:rPr>
      <w:drawing>
        <wp:inline distT="0" distB="0" distL="0" distR="0" wp14:anchorId="3D8EEC8C" wp14:editId="2F159DE3">
          <wp:extent cx="5731510" cy="107291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H ICH Letterhead [12.04.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7291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ADF3" w14:textId="77777777" w:rsidR="000A730B" w:rsidRDefault="000A7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93A9D"/>
    <w:multiLevelType w:val="hybridMultilevel"/>
    <w:tmpl w:val="893AE19E"/>
    <w:lvl w:ilvl="0" w:tplc="E7AE9A8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4D475C7F"/>
    <w:multiLevelType w:val="hybridMultilevel"/>
    <w:tmpl w:val="1A441A5A"/>
    <w:lvl w:ilvl="0" w:tplc="08090001">
      <w:start w:val="1"/>
      <w:numFmt w:val="bullet"/>
      <w:lvlText w:val=""/>
      <w:lvlJc w:val="left"/>
      <w:pPr>
        <w:tabs>
          <w:tab w:val="num" w:pos="360"/>
        </w:tabs>
        <w:ind w:left="360" w:hanging="360"/>
      </w:pPr>
      <w:rPr>
        <w:rFonts w:ascii="Symbol" w:hAnsi="Symbol" w:hint="default"/>
      </w:rPr>
    </w:lvl>
    <w:lvl w:ilvl="1" w:tplc="BE16EFBC">
      <w:numFmt w:val="bullet"/>
      <w:lvlText w:val="•"/>
      <w:lvlJc w:val="left"/>
      <w:pPr>
        <w:tabs>
          <w:tab w:val="num" w:pos="1080"/>
        </w:tabs>
        <w:ind w:left="1080" w:hanging="360"/>
      </w:pPr>
      <w:rPr>
        <w:rFonts w:ascii="Arial" w:eastAsia="Calibri"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35E7BD3"/>
    <w:multiLevelType w:val="hybridMultilevel"/>
    <w:tmpl w:val="36E65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9629CB"/>
    <w:multiLevelType w:val="multilevel"/>
    <w:tmpl w:val="FBFA4A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58035C5"/>
    <w:multiLevelType w:val="hybridMultilevel"/>
    <w:tmpl w:val="6986D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771295"/>
    <w:multiLevelType w:val="hybridMultilevel"/>
    <w:tmpl w:val="117062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7C30B1"/>
    <w:multiLevelType w:val="hybridMultilevel"/>
    <w:tmpl w:val="4D4A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0226795">
    <w:abstractNumId w:val="3"/>
  </w:num>
  <w:num w:numId="2" w16cid:durableId="556353379">
    <w:abstractNumId w:val="5"/>
  </w:num>
  <w:num w:numId="3" w16cid:durableId="1987472042">
    <w:abstractNumId w:val="1"/>
  </w:num>
  <w:num w:numId="4" w16cid:durableId="1069499257">
    <w:abstractNumId w:val="2"/>
  </w:num>
  <w:num w:numId="5" w16cid:durableId="1293097251">
    <w:abstractNumId w:val="6"/>
  </w:num>
  <w:num w:numId="6" w16cid:durableId="1542284619">
    <w:abstractNumId w:val="4"/>
  </w:num>
  <w:num w:numId="7" w16cid:durableId="1402558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82"/>
    <w:rsid w:val="0005769C"/>
    <w:rsid w:val="000922C9"/>
    <w:rsid w:val="000A0302"/>
    <w:rsid w:val="000A6195"/>
    <w:rsid w:val="000A730B"/>
    <w:rsid w:val="000F059D"/>
    <w:rsid w:val="001502F0"/>
    <w:rsid w:val="00154D31"/>
    <w:rsid w:val="00212287"/>
    <w:rsid w:val="00217494"/>
    <w:rsid w:val="00235473"/>
    <w:rsid w:val="00246DED"/>
    <w:rsid w:val="00330FD5"/>
    <w:rsid w:val="00346E70"/>
    <w:rsid w:val="00356F6B"/>
    <w:rsid w:val="00367345"/>
    <w:rsid w:val="003A0035"/>
    <w:rsid w:val="00453B97"/>
    <w:rsid w:val="004D2D57"/>
    <w:rsid w:val="004D3103"/>
    <w:rsid w:val="004F3480"/>
    <w:rsid w:val="00510824"/>
    <w:rsid w:val="00522E28"/>
    <w:rsid w:val="00582D3E"/>
    <w:rsid w:val="005D478B"/>
    <w:rsid w:val="00663F82"/>
    <w:rsid w:val="006A79B6"/>
    <w:rsid w:val="007014EE"/>
    <w:rsid w:val="00703133"/>
    <w:rsid w:val="007321FD"/>
    <w:rsid w:val="00743B5E"/>
    <w:rsid w:val="00743F8A"/>
    <w:rsid w:val="00745D64"/>
    <w:rsid w:val="0087664B"/>
    <w:rsid w:val="00A32D9D"/>
    <w:rsid w:val="00A54B75"/>
    <w:rsid w:val="00A551D9"/>
    <w:rsid w:val="00A91E82"/>
    <w:rsid w:val="00B00548"/>
    <w:rsid w:val="00B057E9"/>
    <w:rsid w:val="00B50E2B"/>
    <w:rsid w:val="00B9276E"/>
    <w:rsid w:val="00B950E6"/>
    <w:rsid w:val="00BA2530"/>
    <w:rsid w:val="00BB58E7"/>
    <w:rsid w:val="00C05C72"/>
    <w:rsid w:val="00CD449F"/>
    <w:rsid w:val="00CE0248"/>
    <w:rsid w:val="00D93C12"/>
    <w:rsid w:val="00E03089"/>
    <w:rsid w:val="00E245D5"/>
    <w:rsid w:val="00F07EDA"/>
    <w:rsid w:val="00F94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1"/>
    </o:shapelayout>
  </w:shapeDefaults>
  <w:decimalSymbol w:val="."/>
  <w:listSeparator w:val=","/>
  <w14:docId w14:val="7E8D1D2C"/>
  <w15:docId w15:val="{872A7912-B47D-4668-ACEE-5190F5B5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E82"/>
  </w:style>
  <w:style w:type="paragraph" w:styleId="Footer">
    <w:name w:val="footer"/>
    <w:basedOn w:val="Normal"/>
    <w:link w:val="FooterChar"/>
    <w:uiPriority w:val="99"/>
    <w:unhideWhenUsed/>
    <w:rsid w:val="00A91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E82"/>
  </w:style>
  <w:style w:type="paragraph" w:styleId="ListParagraph">
    <w:name w:val="List Paragraph"/>
    <w:basedOn w:val="Normal"/>
    <w:uiPriority w:val="34"/>
    <w:qFormat/>
    <w:rsid w:val="00A91E82"/>
    <w:pPr>
      <w:ind w:left="720"/>
      <w:contextualSpacing/>
    </w:pPr>
  </w:style>
  <w:style w:type="table" w:styleId="TableGrid">
    <w:name w:val="Table Grid"/>
    <w:basedOn w:val="TableNormal"/>
    <w:uiPriority w:val="59"/>
    <w:rsid w:val="00A9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91E8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1E82"/>
    <w:rPr>
      <w:rFonts w:eastAsiaTheme="minorEastAsia"/>
      <w:lang w:val="en-US" w:eastAsia="ja-JP"/>
    </w:rPr>
  </w:style>
  <w:style w:type="paragraph" w:styleId="BalloonText">
    <w:name w:val="Balloon Text"/>
    <w:basedOn w:val="Normal"/>
    <w:link w:val="BalloonTextChar"/>
    <w:uiPriority w:val="99"/>
    <w:semiHidden/>
    <w:unhideWhenUsed/>
    <w:rsid w:val="00A91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E82"/>
    <w:rPr>
      <w:rFonts w:ascii="Tahoma" w:hAnsi="Tahoma" w:cs="Tahoma"/>
      <w:sz w:val="16"/>
      <w:szCs w:val="16"/>
    </w:rPr>
  </w:style>
  <w:style w:type="paragraph" w:customStyle="1" w:styleId="Default">
    <w:name w:val="Default"/>
    <w:rsid w:val="0023547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057E9"/>
    <w:rPr>
      <w:rFonts w:ascii="Times New Roman" w:hAnsi="Times New Roman" w:cs="Times New Roman"/>
      <w:sz w:val="24"/>
      <w:szCs w:val="24"/>
    </w:rPr>
  </w:style>
  <w:style w:type="character" w:styleId="Hyperlink">
    <w:name w:val="Hyperlink"/>
    <w:basedOn w:val="DefaultParagraphFont"/>
    <w:uiPriority w:val="99"/>
    <w:unhideWhenUsed/>
    <w:rsid w:val="00745D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456437">
      <w:bodyDiv w:val="1"/>
      <w:marLeft w:val="0"/>
      <w:marRight w:val="0"/>
      <w:marTop w:val="0"/>
      <w:marBottom w:val="0"/>
      <w:divBdr>
        <w:top w:val="none" w:sz="0" w:space="0" w:color="auto"/>
        <w:left w:val="none" w:sz="0" w:space="0" w:color="auto"/>
        <w:bottom w:val="none" w:sz="0" w:space="0" w:color="auto"/>
        <w:right w:val="none" w:sz="0" w:space="0" w:color="auto"/>
      </w:divBdr>
      <w:divsChild>
        <w:div w:id="1708869618">
          <w:marLeft w:val="0"/>
          <w:marRight w:val="0"/>
          <w:marTop w:val="0"/>
          <w:marBottom w:val="0"/>
          <w:divBdr>
            <w:top w:val="none" w:sz="0" w:space="0" w:color="auto"/>
            <w:left w:val="none" w:sz="0" w:space="0" w:color="auto"/>
            <w:bottom w:val="none" w:sz="0" w:space="0" w:color="auto"/>
            <w:right w:val="none" w:sz="0" w:space="0" w:color="auto"/>
          </w:divBdr>
          <w:divsChild>
            <w:div w:id="1321735916">
              <w:marLeft w:val="0"/>
              <w:marRight w:val="0"/>
              <w:marTop w:val="0"/>
              <w:marBottom w:val="0"/>
              <w:divBdr>
                <w:top w:val="none" w:sz="0" w:space="0" w:color="auto"/>
                <w:left w:val="none" w:sz="0" w:space="0" w:color="auto"/>
                <w:bottom w:val="none" w:sz="0" w:space="0" w:color="auto"/>
                <w:right w:val="none" w:sz="0" w:space="0" w:color="auto"/>
              </w:divBdr>
              <w:divsChild>
                <w:div w:id="1050614227">
                  <w:marLeft w:val="0"/>
                  <w:marRight w:val="0"/>
                  <w:marTop w:val="0"/>
                  <w:marBottom w:val="0"/>
                  <w:divBdr>
                    <w:top w:val="none" w:sz="0" w:space="0" w:color="auto"/>
                    <w:left w:val="none" w:sz="0" w:space="0" w:color="auto"/>
                    <w:bottom w:val="none" w:sz="0" w:space="0" w:color="auto"/>
                    <w:right w:val="none" w:sz="0" w:space="0" w:color="auto"/>
                  </w:divBdr>
                  <w:divsChild>
                    <w:div w:id="18775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5513">
      <w:bodyDiv w:val="1"/>
      <w:marLeft w:val="0"/>
      <w:marRight w:val="0"/>
      <w:marTop w:val="0"/>
      <w:marBottom w:val="0"/>
      <w:divBdr>
        <w:top w:val="none" w:sz="0" w:space="0" w:color="auto"/>
        <w:left w:val="none" w:sz="0" w:space="0" w:color="auto"/>
        <w:bottom w:val="none" w:sz="0" w:space="0" w:color="auto"/>
        <w:right w:val="none" w:sz="0" w:space="0" w:color="auto"/>
      </w:divBdr>
      <w:divsChild>
        <w:div w:id="81461837">
          <w:marLeft w:val="0"/>
          <w:marRight w:val="0"/>
          <w:marTop w:val="0"/>
          <w:marBottom w:val="0"/>
          <w:divBdr>
            <w:top w:val="none" w:sz="0" w:space="0" w:color="auto"/>
            <w:left w:val="none" w:sz="0" w:space="0" w:color="auto"/>
            <w:bottom w:val="none" w:sz="0" w:space="0" w:color="auto"/>
            <w:right w:val="none" w:sz="0" w:space="0" w:color="auto"/>
          </w:divBdr>
          <w:divsChild>
            <w:div w:id="1291937215">
              <w:marLeft w:val="0"/>
              <w:marRight w:val="0"/>
              <w:marTop w:val="0"/>
              <w:marBottom w:val="0"/>
              <w:divBdr>
                <w:top w:val="none" w:sz="0" w:space="0" w:color="auto"/>
                <w:left w:val="none" w:sz="0" w:space="0" w:color="auto"/>
                <w:bottom w:val="none" w:sz="0" w:space="0" w:color="auto"/>
                <w:right w:val="none" w:sz="0" w:space="0" w:color="auto"/>
              </w:divBdr>
              <w:divsChild>
                <w:div w:id="176429950">
                  <w:marLeft w:val="0"/>
                  <w:marRight w:val="0"/>
                  <w:marTop w:val="0"/>
                  <w:marBottom w:val="0"/>
                  <w:divBdr>
                    <w:top w:val="none" w:sz="0" w:space="0" w:color="auto"/>
                    <w:left w:val="none" w:sz="0" w:space="0" w:color="auto"/>
                    <w:bottom w:val="none" w:sz="0" w:space="0" w:color="auto"/>
                    <w:right w:val="none" w:sz="0" w:space="0" w:color="auto"/>
                  </w:divBdr>
                  <w:divsChild>
                    <w:div w:id="20305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931807">
      <w:bodyDiv w:val="1"/>
      <w:marLeft w:val="0"/>
      <w:marRight w:val="0"/>
      <w:marTop w:val="0"/>
      <w:marBottom w:val="0"/>
      <w:divBdr>
        <w:top w:val="none" w:sz="0" w:space="0" w:color="auto"/>
        <w:left w:val="none" w:sz="0" w:space="0" w:color="auto"/>
        <w:bottom w:val="none" w:sz="0" w:space="0" w:color="auto"/>
        <w:right w:val="none" w:sz="0" w:space="0" w:color="auto"/>
      </w:divBdr>
      <w:divsChild>
        <w:div w:id="1257596817">
          <w:marLeft w:val="0"/>
          <w:marRight w:val="0"/>
          <w:marTop w:val="0"/>
          <w:marBottom w:val="0"/>
          <w:divBdr>
            <w:top w:val="none" w:sz="0" w:space="0" w:color="auto"/>
            <w:left w:val="none" w:sz="0" w:space="0" w:color="auto"/>
            <w:bottom w:val="none" w:sz="0" w:space="0" w:color="auto"/>
            <w:right w:val="none" w:sz="0" w:space="0" w:color="auto"/>
          </w:divBdr>
          <w:divsChild>
            <w:div w:id="1521121180">
              <w:marLeft w:val="0"/>
              <w:marRight w:val="0"/>
              <w:marTop w:val="0"/>
              <w:marBottom w:val="0"/>
              <w:divBdr>
                <w:top w:val="none" w:sz="0" w:space="0" w:color="auto"/>
                <w:left w:val="none" w:sz="0" w:space="0" w:color="auto"/>
                <w:bottom w:val="none" w:sz="0" w:space="0" w:color="auto"/>
                <w:right w:val="none" w:sz="0" w:space="0" w:color="auto"/>
              </w:divBdr>
              <w:divsChild>
                <w:div w:id="495221597">
                  <w:marLeft w:val="0"/>
                  <w:marRight w:val="0"/>
                  <w:marTop w:val="0"/>
                  <w:marBottom w:val="0"/>
                  <w:divBdr>
                    <w:top w:val="none" w:sz="0" w:space="0" w:color="auto"/>
                    <w:left w:val="none" w:sz="0" w:space="0" w:color="auto"/>
                    <w:bottom w:val="none" w:sz="0" w:space="0" w:color="auto"/>
                    <w:right w:val="none" w:sz="0" w:space="0" w:color="auto"/>
                  </w:divBdr>
                  <w:divsChild>
                    <w:div w:id="17859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sh.nhs.uk/research-and-innovation/information-researchers/joint-rd-office/clinical-trials/standard-operating-procedures-sops-and-for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1668</Words>
  <Characters>9508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Hodsdon</dc:creator>
  <cp:lastModifiedBy>Sheut-Ling Lam</cp:lastModifiedBy>
  <cp:revision>2</cp:revision>
  <cp:lastPrinted>2015-11-06T17:34:00Z</cp:lastPrinted>
  <dcterms:created xsi:type="dcterms:W3CDTF">2023-12-15T16:08:00Z</dcterms:created>
  <dcterms:modified xsi:type="dcterms:W3CDTF">2023-12-15T16:08:00Z</dcterms:modified>
</cp:coreProperties>
</file>